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5A8B7" w14:textId="2322E24B" w:rsidR="00727263" w:rsidRPr="001A6737" w:rsidRDefault="00727263" w:rsidP="001A6737">
      <w:pPr>
        <w:tabs>
          <w:tab w:val="left" w:pos="6096"/>
        </w:tabs>
        <w:rPr>
          <w:rFonts w:ascii="Arial Narrow" w:hAnsi="Arial Narrow"/>
          <w:b/>
        </w:rPr>
      </w:pPr>
      <w:r w:rsidRPr="00772EC6">
        <w:rPr>
          <w:rFonts w:ascii="Arial Narrow" w:hAnsi="Arial Narrow"/>
        </w:rPr>
        <w:tab/>
      </w:r>
      <w:r w:rsidR="001A6737" w:rsidRPr="001A6737">
        <w:rPr>
          <w:rFonts w:ascii="Arial Narrow" w:hAnsi="Arial Narrow"/>
          <w:b/>
        </w:rPr>
        <w:t>Appel à projet n°</w:t>
      </w:r>
      <w:r w:rsidR="003D7AFD">
        <w:rPr>
          <w:rFonts w:ascii="Arial Narrow" w:hAnsi="Arial Narrow"/>
          <w:b/>
        </w:rPr>
        <w:t xml:space="preserve"> </w:t>
      </w:r>
      <w:bookmarkStart w:id="0" w:name="_GoBack"/>
      <w:bookmarkEnd w:id="0"/>
      <w:r w:rsidR="001A6737" w:rsidRPr="001A6737">
        <w:rPr>
          <w:rFonts w:ascii="Arial Narrow" w:hAnsi="Arial Narrow"/>
          <w:b/>
        </w:rPr>
        <w:t>20DMNP051-0</w:t>
      </w:r>
    </w:p>
    <w:p w14:paraId="1B1660C1" w14:textId="77777777" w:rsidR="00727263" w:rsidRPr="00772EC6" w:rsidRDefault="00727263">
      <w:pPr>
        <w:rPr>
          <w:rFonts w:ascii="Arial Narrow" w:hAnsi="Arial Narrow"/>
        </w:rPr>
      </w:pPr>
    </w:p>
    <w:p w14:paraId="448A91B9" w14:textId="77777777" w:rsidR="00727263" w:rsidRPr="00772EC6" w:rsidRDefault="00727263">
      <w:pPr>
        <w:rPr>
          <w:rFonts w:ascii="Arial Narrow" w:hAnsi="Arial Narrow"/>
        </w:rPr>
      </w:pPr>
    </w:p>
    <w:p w14:paraId="1305363C" w14:textId="77777777" w:rsidR="00727263" w:rsidRPr="00772EC6" w:rsidRDefault="00727263">
      <w:pPr>
        <w:rPr>
          <w:rFonts w:ascii="Arial Narrow" w:hAnsi="Arial Narrow"/>
        </w:rPr>
      </w:pPr>
    </w:p>
    <w:p w14:paraId="49FE4EF9" w14:textId="77777777" w:rsidR="00727263" w:rsidRPr="00772EC6" w:rsidRDefault="00727263">
      <w:pPr>
        <w:rPr>
          <w:rFonts w:ascii="Arial Narrow" w:hAnsi="Arial Narrow"/>
        </w:rPr>
      </w:pPr>
    </w:p>
    <w:p w14:paraId="3C28829F" w14:textId="77777777" w:rsidR="00727263" w:rsidRPr="00772EC6" w:rsidRDefault="00727263">
      <w:pPr>
        <w:rPr>
          <w:rFonts w:ascii="Arial Narrow" w:hAnsi="Arial Narrow"/>
        </w:rPr>
      </w:pPr>
    </w:p>
    <w:p w14:paraId="7927D145" w14:textId="77777777" w:rsidR="00727263" w:rsidRPr="00772EC6" w:rsidRDefault="00727263">
      <w:pPr>
        <w:rPr>
          <w:rFonts w:ascii="Arial Narrow" w:hAnsi="Arial Narrow"/>
        </w:rPr>
      </w:pPr>
    </w:p>
    <w:p w14:paraId="07943729" w14:textId="77777777" w:rsidR="00727263" w:rsidRPr="00772EC6" w:rsidRDefault="00727263" w:rsidP="00727263">
      <w:pPr>
        <w:jc w:val="center"/>
        <w:rPr>
          <w:rFonts w:ascii="Arial Narrow" w:hAnsi="Arial Narrow"/>
          <w:b/>
          <w:sz w:val="40"/>
          <w:szCs w:val="40"/>
        </w:rPr>
      </w:pPr>
      <w:r w:rsidRPr="00772EC6">
        <w:rPr>
          <w:rFonts w:ascii="Arial Narrow" w:hAnsi="Arial Narrow"/>
          <w:b/>
          <w:sz w:val="40"/>
          <w:szCs w:val="40"/>
        </w:rPr>
        <w:t xml:space="preserve">APPEL A </w:t>
      </w:r>
      <w:r w:rsidR="00B8542B" w:rsidRPr="00772EC6">
        <w:rPr>
          <w:rFonts w:ascii="Arial Narrow" w:hAnsi="Arial Narrow"/>
          <w:b/>
          <w:sz w:val="40"/>
          <w:szCs w:val="40"/>
        </w:rPr>
        <w:t>PROJET POUR LA MISE</w:t>
      </w:r>
    </w:p>
    <w:p w14:paraId="5C14D35E" w14:textId="6EB7C2CF" w:rsidR="00727263" w:rsidRPr="00772EC6" w:rsidRDefault="00B8542B" w:rsidP="00727263">
      <w:pPr>
        <w:jc w:val="center"/>
        <w:rPr>
          <w:rFonts w:ascii="Arial Narrow" w:hAnsi="Arial Narrow"/>
          <w:b/>
          <w:sz w:val="40"/>
          <w:szCs w:val="40"/>
        </w:rPr>
      </w:pPr>
      <w:r w:rsidRPr="00772EC6">
        <w:rPr>
          <w:rFonts w:ascii="Arial Narrow" w:hAnsi="Arial Narrow"/>
          <w:b/>
          <w:sz w:val="40"/>
          <w:szCs w:val="40"/>
        </w:rPr>
        <w:t xml:space="preserve">EN OEUVRE D’UN </w:t>
      </w:r>
      <w:r w:rsidR="00167A91">
        <w:rPr>
          <w:rFonts w:ascii="Arial Narrow" w:hAnsi="Arial Narrow"/>
          <w:b/>
          <w:sz w:val="40"/>
          <w:szCs w:val="40"/>
        </w:rPr>
        <w:t>SEPTIEME</w:t>
      </w:r>
      <w:r w:rsidR="0043080F" w:rsidRPr="00772EC6">
        <w:rPr>
          <w:rFonts w:ascii="Arial Narrow" w:hAnsi="Arial Narrow"/>
          <w:b/>
          <w:sz w:val="40"/>
          <w:szCs w:val="40"/>
        </w:rPr>
        <w:t xml:space="preserve"> </w:t>
      </w:r>
      <w:r w:rsidRPr="00772EC6">
        <w:rPr>
          <w:rFonts w:ascii="Arial Narrow" w:hAnsi="Arial Narrow"/>
          <w:b/>
          <w:sz w:val="40"/>
          <w:szCs w:val="40"/>
        </w:rPr>
        <w:t>REGISTRE</w:t>
      </w:r>
    </w:p>
    <w:p w14:paraId="25FDB52F" w14:textId="23672E95" w:rsidR="00727263" w:rsidRPr="00772EC6" w:rsidRDefault="00B8542B" w:rsidP="00727263">
      <w:pPr>
        <w:jc w:val="center"/>
        <w:rPr>
          <w:rFonts w:ascii="Arial Narrow" w:hAnsi="Arial Narrow"/>
          <w:b/>
          <w:sz w:val="40"/>
          <w:szCs w:val="40"/>
        </w:rPr>
      </w:pPr>
      <w:r w:rsidRPr="00772EC6">
        <w:rPr>
          <w:rFonts w:ascii="Arial Narrow" w:hAnsi="Arial Narrow"/>
          <w:b/>
          <w:sz w:val="40"/>
          <w:szCs w:val="40"/>
        </w:rPr>
        <w:t>D</w:t>
      </w:r>
      <w:r w:rsidR="00666586">
        <w:rPr>
          <w:rFonts w:ascii="Arial Narrow" w:hAnsi="Arial Narrow"/>
          <w:b/>
          <w:sz w:val="40"/>
          <w:szCs w:val="40"/>
        </w:rPr>
        <w:t>ES</w:t>
      </w:r>
      <w:r w:rsidR="00F83B77">
        <w:rPr>
          <w:rFonts w:ascii="Arial Narrow" w:hAnsi="Arial Narrow"/>
          <w:b/>
          <w:sz w:val="40"/>
          <w:szCs w:val="40"/>
        </w:rPr>
        <w:t xml:space="preserve"> </w:t>
      </w:r>
      <w:r w:rsidRPr="00772EC6">
        <w:rPr>
          <w:rFonts w:ascii="Arial Narrow" w:hAnsi="Arial Narrow"/>
          <w:b/>
          <w:sz w:val="40"/>
          <w:szCs w:val="40"/>
        </w:rPr>
        <w:t>ANOMALIES CONGÉNITALES EN FRANCE METROPOLITAINE</w:t>
      </w:r>
    </w:p>
    <w:p w14:paraId="111CA578" w14:textId="77777777" w:rsidR="00727263" w:rsidRPr="00772EC6" w:rsidRDefault="00727263" w:rsidP="00727263">
      <w:pPr>
        <w:jc w:val="center"/>
        <w:rPr>
          <w:rFonts w:ascii="Arial Narrow" w:hAnsi="Arial Narrow"/>
          <w:b/>
          <w:sz w:val="40"/>
          <w:szCs w:val="40"/>
        </w:rPr>
      </w:pPr>
    </w:p>
    <w:p w14:paraId="13049475" w14:textId="77777777" w:rsidR="00727263" w:rsidRPr="00772EC6" w:rsidRDefault="00727263" w:rsidP="000F765E">
      <w:pPr>
        <w:pBdr>
          <w:top w:val="double" w:sz="4" w:space="1" w:color="auto"/>
        </w:pBdr>
        <w:jc w:val="center"/>
        <w:rPr>
          <w:rFonts w:ascii="Arial Narrow" w:hAnsi="Arial Narrow"/>
          <w:b/>
          <w:sz w:val="40"/>
          <w:szCs w:val="40"/>
        </w:rPr>
      </w:pPr>
    </w:p>
    <w:p w14:paraId="31C01842" w14:textId="77777777" w:rsidR="00727263" w:rsidRPr="00772EC6" w:rsidRDefault="00727263" w:rsidP="00727263">
      <w:pPr>
        <w:jc w:val="center"/>
        <w:rPr>
          <w:rFonts w:ascii="Arial Narrow" w:hAnsi="Arial Narrow"/>
          <w:b/>
          <w:sz w:val="40"/>
          <w:szCs w:val="40"/>
        </w:rPr>
      </w:pPr>
    </w:p>
    <w:p w14:paraId="316F67F4" w14:textId="27FE6524" w:rsidR="00727263" w:rsidRPr="00772EC6" w:rsidRDefault="00070AF7" w:rsidP="00727263">
      <w:pPr>
        <w:jc w:val="center"/>
        <w:rPr>
          <w:rFonts w:ascii="Arial Narrow" w:hAnsi="Arial Narrow"/>
          <w:b/>
          <w:sz w:val="40"/>
          <w:szCs w:val="40"/>
        </w:rPr>
      </w:pPr>
      <w:r w:rsidRPr="00772EC6">
        <w:rPr>
          <w:rFonts w:ascii="Arial Narrow" w:hAnsi="Arial Narrow"/>
          <w:b/>
          <w:sz w:val="40"/>
          <w:szCs w:val="40"/>
        </w:rPr>
        <w:t>Cahier des Charges</w:t>
      </w:r>
    </w:p>
    <w:p w14:paraId="19F3DC87" w14:textId="77777777" w:rsidR="000F765E" w:rsidRPr="00772EC6" w:rsidRDefault="000F765E" w:rsidP="00727263">
      <w:pPr>
        <w:jc w:val="center"/>
        <w:rPr>
          <w:rFonts w:ascii="Arial Narrow" w:hAnsi="Arial Narrow"/>
          <w:b/>
          <w:sz w:val="40"/>
          <w:szCs w:val="40"/>
        </w:rPr>
      </w:pPr>
    </w:p>
    <w:p w14:paraId="3B5FD533" w14:textId="77777777" w:rsidR="000F765E" w:rsidRPr="00772EC6" w:rsidRDefault="000F765E" w:rsidP="00727263">
      <w:pPr>
        <w:jc w:val="center"/>
        <w:rPr>
          <w:rFonts w:ascii="Arial Narrow" w:hAnsi="Arial Narrow"/>
          <w:b/>
        </w:rPr>
      </w:pPr>
    </w:p>
    <w:p w14:paraId="6682DB2B" w14:textId="77777777" w:rsidR="000F765E" w:rsidRPr="00772EC6" w:rsidRDefault="000F765E" w:rsidP="00727263">
      <w:pPr>
        <w:jc w:val="center"/>
        <w:rPr>
          <w:rFonts w:ascii="Arial Narrow" w:hAnsi="Arial Narrow"/>
          <w:b/>
        </w:rPr>
      </w:pPr>
    </w:p>
    <w:p w14:paraId="451EF210" w14:textId="77777777" w:rsidR="00727263" w:rsidRPr="00772EC6" w:rsidRDefault="00727263">
      <w:pPr>
        <w:rPr>
          <w:rFonts w:ascii="Arial Narrow" w:hAnsi="Arial Narrow"/>
        </w:rPr>
      </w:pPr>
    </w:p>
    <w:p w14:paraId="4F3929CD" w14:textId="77777777" w:rsidR="00A843C3" w:rsidRPr="00772EC6" w:rsidRDefault="00A843C3">
      <w:pPr>
        <w:rPr>
          <w:rFonts w:ascii="Arial Narrow" w:hAnsi="Arial Narrow"/>
        </w:rPr>
      </w:pPr>
      <w:r w:rsidRPr="00772EC6">
        <w:rPr>
          <w:rFonts w:ascii="Arial Narrow" w:hAnsi="Arial Narrow"/>
        </w:rPr>
        <w:br w:type="page"/>
      </w:r>
    </w:p>
    <w:p w14:paraId="5F057D14" w14:textId="77777777" w:rsidR="00727263" w:rsidRPr="00772EC6" w:rsidRDefault="00727263">
      <w:pPr>
        <w:rPr>
          <w:rFonts w:ascii="Arial Narrow" w:hAnsi="Arial Narrow"/>
        </w:rPr>
      </w:pPr>
    </w:p>
    <w:p w14:paraId="709C5FC6" w14:textId="77777777" w:rsidR="00727263" w:rsidRPr="00772EC6" w:rsidRDefault="00727263">
      <w:pPr>
        <w:rPr>
          <w:rFonts w:ascii="Arial Narrow" w:hAnsi="Arial Narrow"/>
        </w:rPr>
      </w:pPr>
    </w:p>
    <w:p w14:paraId="64B91DA4" w14:textId="5FFB62EE" w:rsidR="00661179" w:rsidRPr="00772EC6" w:rsidRDefault="00481AA5" w:rsidP="00661179">
      <w:pPr>
        <w:pBdr>
          <w:bottom w:val="thickThinSmallGap" w:sz="24" w:space="1" w:color="auto"/>
        </w:pBdr>
        <w:jc w:val="center"/>
        <w:rPr>
          <w:rFonts w:ascii="Arial Narrow" w:hAnsi="Arial Narrow"/>
          <w:b/>
          <w:sz w:val="44"/>
          <w:szCs w:val="44"/>
        </w:rPr>
      </w:pPr>
      <w:r>
        <w:rPr>
          <w:rFonts w:ascii="Arial Narrow" w:hAnsi="Arial Narrow"/>
          <w:b/>
          <w:sz w:val="44"/>
          <w:szCs w:val="44"/>
        </w:rPr>
        <w:t>S</w:t>
      </w:r>
      <w:r w:rsidR="003A50CC" w:rsidRPr="00772EC6">
        <w:rPr>
          <w:rFonts w:ascii="Arial Narrow" w:hAnsi="Arial Narrow"/>
          <w:b/>
          <w:sz w:val="44"/>
          <w:szCs w:val="44"/>
        </w:rPr>
        <w:t>ommaire</w:t>
      </w:r>
    </w:p>
    <w:p w14:paraId="2CB31B6F" w14:textId="77777777" w:rsidR="00661179" w:rsidRPr="00772EC6" w:rsidRDefault="00661179" w:rsidP="00661179">
      <w:pPr>
        <w:pBdr>
          <w:bottom w:val="thickThinSmallGap" w:sz="24" w:space="1" w:color="auto"/>
        </w:pBdr>
        <w:rPr>
          <w:rFonts w:ascii="Arial Narrow" w:hAnsi="Arial Narrow"/>
        </w:rPr>
      </w:pPr>
    </w:p>
    <w:p w14:paraId="6E3038A7" w14:textId="77777777" w:rsidR="00661179" w:rsidRPr="00772EC6" w:rsidRDefault="00661179">
      <w:pPr>
        <w:rPr>
          <w:rFonts w:ascii="Arial Narrow" w:hAnsi="Arial Narrow"/>
        </w:rPr>
      </w:pPr>
    </w:p>
    <w:p w14:paraId="4AFA5BDF" w14:textId="657AD817" w:rsidR="00D86CE7" w:rsidRPr="008B5BFE" w:rsidRDefault="00B7170C">
      <w:pPr>
        <w:pStyle w:val="TM1"/>
        <w:rPr>
          <w:rFonts w:eastAsiaTheme="minorEastAsia"/>
          <w:u w:val="single"/>
          <w:lang w:eastAsia="fr-FR"/>
        </w:rPr>
      </w:pPr>
      <w:r w:rsidRPr="008B5BFE">
        <w:rPr>
          <w:u w:val="single"/>
        </w:rPr>
        <w:fldChar w:fldCharType="begin"/>
      </w:r>
      <w:r w:rsidRPr="008B5BFE">
        <w:rPr>
          <w:u w:val="single"/>
        </w:rPr>
        <w:instrText xml:space="preserve"> TOC \o "1-2" \h \z \u </w:instrText>
      </w:r>
      <w:r w:rsidRPr="008B5BFE">
        <w:rPr>
          <w:u w:val="single"/>
        </w:rPr>
        <w:fldChar w:fldCharType="separate"/>
      </w:r>
      <w:r w:rsidR="00D86CE7" w:rsidRPr="008B5BFE">
        <w:rPr>
          <w:rStyle w:val="Lienhypertexte"/>
          <w:color w:val="auto"/>
        </w:rPr>
        <w:t>I.</w:t>
      </w:r>
      <w:r w:rsidR="00D86CE7" w:rsidRPr="008B5BFE">
        <w:rPr>
          <w:rFonts w:eastAsiaTheme="minorEastAsia"/>
          <w:u w:val="single"/>
          <w:lang w:eastAsia="fr-FR"/>
        </w:rPr>
        <w:tab/>
      </w:r>
      <w:r w:rsidR="008B2972" w:rsidRPr="008B5BFE">
        <w:rPr>
          <w:rStyle w:val="Lienhypertexte"/>
          <w:color w:val="auto"/>
        </w:rPr>
        <w:t>Préambule</w:t>
      </w:r>
      <w:r w:rsidR="00D86CE7" w:rsidRPr="008B5BFE">
        <w:rPr>
          <w:webHidden/>
          <w:u w:val="single"/>
        </w:rPr>
        <w:tab/>
        <w:t>4</w:t>
      </w:r>
    </w:p>
    <w:p w14:paraId="01A367F0" w14:textId="6258E227" w:rsidR="00D86CE7" w:rsidRPr="008B5BFE" w:rsidRDefault="00D86CE7">
      <w:pPr>
        <w:pStyle w:val="TM1"/>
        <w:rPr>
          <w:rFonts w:eastAsiaTheme="minorEastAsia"/>
          <w:u w:val="single"/>
          <w:lang w:eastAsia="fr-FR"/>
        </w:rPr>
      </w:pPr>
      <w:r w:rsidRPr="008B5BFE">
        <w:rPr>
          <w:rStyle w:val="Lienhypertexte"/>
          <w:color w:val="auto"/>
        </w:rPr>
        <w:t>II.</w:t>
      </w:r>
      <w:r w:rsidRPr="008B5BFE">
        <w:rPr>
          <w:rFonts w:eastAsiaTheme="minorEastAsia"/>
          <w:u w:val="single"/>
          <w:lang w:eastAsia="fr-FR"/>
        </w:rPr>
        <w:tab/>
      </w:r>
      <w:r w:rsidR="003C0611" w:rsidRPr="008B5BFE">
        <w:rPr>
          <w:rFonts w:eastAsiaTheme="minorEastAsia"/>
          <w:u w:val="single"/>
          <w:lang w:eastAsia="fr-FR"/>
        </w:rPr>
        <w:t>Objet et modalités de mise en œuvre de l'appel à projet</w:t>
      </w:r>
      <w:r w:rsidRPr="008B5BFE">
        <w:rPr>
          <w:webHidden/>
          <w:u w:val="single"/>
        </w:rPr>
        <w:tab/>
      </w:r>
      <w:r w:rsidR="003C0611" w:rsidRPr="008B5BFE">
        <w:rPr>
          <w:webHidden/>
          <w:u w:val="single"/>
        </w:rPr>
        <w:t>6</w:t>
      </w:r>
    </w:p>
    <w:p w14:paraId="74D70134" w14:textId="77777777" w:rsidR="00661179" w:rsidRPr="00772EC6" w:rsidRDefault="00B7170C" w:rsidP="00B7170C">
      <w:pPr>
        <w:spacing w:before="120" w:after="0" w:line="240" w:lineRule="auto"/>
        <w:rPr>
          <w:rFonts w:ascii="Arial Narrow" w:hAnsi="Arial Narrow"/>
        </w:rPr>
      </w:pPr>
      <w:r w:rsidRPr="008B5BFE">
        <w:rPr>
          <w:rFonts w:ascii="Arial Narrow" w:hAnsi="Arial Narrow"/>
          <w:u w:val="single"/>
        </w:rPr>
        <w:fldChar w:fldCharType="end"/>
      </w:r>
    </w:p>
    <w:p w14:paraId="77562FBC" w14:textId="77777777" w:rsidR="009E7CBC" w:rsidRPr="00772EC6" w:rsidRDefault="009E7CBC">
      <w:pPr>
        <w:rPr>
          <w:rStyle w:val="StyleGrasnonsoulign"/>
        </w:rPr>
      </w:pPr>
      <w:r w:rsidRPr="00772EC6">
        <w:rPr>
          <w:rStyle w:val="StyleGrasnonsoulign"/>
        </w:rPr>
        <w:br w:type="page"/>
      </w:r>
    </w:p>
    <w:p w14:paraId="407230D0" w14:textId="06E8E2B7" w:rsidR="003A50CC" w:rsidRPr="00772EC6" w:rsidRDefault="003C0611" w:rsidP="007E5410">
      <w:pPr>
        <w:pStyle w:val="Titre1"/>
        <w:ind w:left="426" w:hanging="426"/>
      </w:pPr>
      <w:bookmarkStart w:id="1" w:name="_Toc448065198"/>
      <w:bookmarkStart w:id="2" w:name="_Toc448065303"/>
      <w:bookmarkStart w:id="3" w:name="_Toc25662237"/>
      <w:r>
        <w:lastRenderedPageBreak/>
        <w:t xml:space="preserve">I - </w:t>
      </w:r>
      <w:r w:rsidR="0054667B">
        <w:t>Préambule</w:t>
      </w:r>
      <w:bookmarkEnd w:id="1"/>
      <w:bookmarkEnd w:id="2"/>
      <w:bookmarkEnd w:id="3"/>
    </w:p>
    <w:p w14:paraId="77C77C97" w14:textId="3EF4A59B" w:rsidR="003A50CC" w:rsidRPr="00772EC6" w:rsidRDefault="003A50CC" w:rsidP="00951FA4">
      <w:pPr>
        <w:spacing w:after="0" w:line="300" w:lineRule="auto"/>
        <w:rPr>
          <w:rStyle w:val="StyleGrasnonsoulign"/>
        </w:rPr>
      </w:pPr>
    </w:p>
    <w:p w14:paraId="3B03B5AD" w14:textId="77777777" w:rsidR="00B8542B" w:rsidRPr="00772EC6" w:rsidRDefault="00B8542B" w:rsidP="00B8542B">
      <w:pPr>
        <w:spacing w:before="120" w:line="320" w:lineRule="atLeast"/>
        <w:rPr>
          <w:rFonts w:ascii="Arial Narrow" w:hAnsi="Arial Narrow"/>
          <w:b/>
          <w:i/>
        </w:rPr>
      </w:pPr>
      <w:r w:rsidRPr="00772EC6">
        <w:rPr>
          <w:rFonts w:ascii="Arial Narrow" w:hAnsi="Arial Narrow"/>
          <w:b/>
          <w:i/>
        </w:rPr>
        <w:t>Connaissance épidémiologique et étiologique</w:t>
      </w:r>
    </w:p>
    <w:p w14:paraId="185D7B67" w14:textId="77777777" w:rsidR="00B8542B" w:rsidRPr="00772EC6" w:rsidRDefault="00B8542B" w:rsidP="00B8542B">
      <w:pPr>
        <w:spacing w:before="120" w:line="320" w:lineRule="atLeast"/>
        <w:jc w:val="both"/>
        <w:rPr>
          <w:rFonts w:ascii="Arial Narrow" w:hAnsi="Arial Narrow"/>
        </w:rPr>
      </w:pPr>
      <w:r w:rsidRPr="00772EC6">
        <w:rPr>
          <w:rFonts w:ascii="Arial Narrow" w:hAnsi="Arial Narrow"/>
        </w:rPr>
        <w:t xml:space="preserve">Les anomalies congénitales représentent une cause importante de morbidité infantile, de handicap ainsi que de mortalité fœtale et infantile. Environ 300 000 nouveau-nés </w:t>
      </w:r>
      <w:r w:rsidR="003D6A51" w:rsidRPr="00772EC6">
        <w:rPr>
          <w:rFonts w:ascii="Arial Narrow" w:hAnsi="Arial Narrow"/>
        </w:rPr>
        <w:t xml:space="preserve">dans le monde </w:t>
      </w:r>
      <w:r w:rsidRPr="00772EC6">
        <w:rPr>
          <w:rFonts w:ascii="Arial Narrow" w:hAnsi="Arial Narrow"/>
        </w:rPr>
        <w:t>décèdent avant 28 jours</w:t>
      </w:r>
      <w:r w:rsidR="003D6A51">
        <w:rPr>
          <w:rFonts w:ascii="Arial Narrow" w:hAnsi="Arial Narrow"/>
        </w:rPr>
        <w:t xml:space="preserve"> chaque année</w:t>
      </w:r>
      <w:r w:rsidRPr="00772EC6">
        <w:rPr>
          <w:rFonts w:ascii="Arial Narrow" w:hAnsi="Arial Narrow"/>
        </w:rPr>
        <w:t xml:space="preserve"> en raison d’anomalies congénitales, selon les dernières données de </w:t>
      </w:r>
      <w:r w:rsidRPr="00772EC6">
        <w:rPr>
          <w:rStyle w:val="Appelnotedebasdep"/>
          <w:rFonts w:ascii="Arial Narrow" w:hAnsi="Arial Narrow"/>
        </w:rPr>
        <w:t xml:space="preserve"> </w:t>
      </w:r>
      <w:r w:rsidRPr="00772EC6">
        <w:rPr>
          <w:rFonts w:ascii="Arial Narrow" w:hAnsi="Arial Narrow"/>
        </w:rPr>
        <w:t>l’organisation mondiale de la santé (OMS)</w:t>
      </w:r>
      <w:r w:rsidRPr="00772EC6">
        <w:rPr>
          <w:rStyle w:val="Appelnotedebasdep"/>
          <w:rFonts w:ascii="Arial Narrow" w:hAnsi="Arial Narrow"/>
        </w:rPr>
        <w:footnoteReference w:id="1"/>
      </w:r>
      <w:r w:rsidRPr="00772EC6">
        <w:rPr>
          <w:rFonts w:ascii="Arial Narrow" w:hAnsi="Arial Narrow"/>
        </w:rPr>
        <w:t>. En France, ces affections constituent la deuxième cause de décès avant l'âge d'un an (21%) et un peu plus d’un quart des causes de décès néonataux en France</w:t>
      </w:r>
      <w:r w:rsidRPr="00772EC6">
        <w:rPr>
          <w:rStyle w:val="Appelnotedebasdep"/>
          <w:rFonts w:ascii="Arial Narrow" w:hAnsi="Arial Narrow"/>
        </w:rPr>
        <w:footnoteReference w:id="2"/>
      </w:r>
      <w:r w:rsidRPr="00772EC6">
        <w:rPr>
          <w:rFonts w:ascii="Arial Narrow" w:hAnsi="Arial Narrow"/>
        </w:rPr>
        <w:t>. On estime la prévalence en France pour la période 2013-2015 des anomalies congénitales à 3,5% des naissances totales et à 2,7% des naissances vivantes</w:t>
      </w:r>
      <w:r w:rsidRPr="00772EC6">
        <w:rPr>
          <w:rStyle w:val="Appelnotedebasdep"/>
          <w:rFonts w:ascii="Arial Narrow" w:hAnsi="Arial Narrow"/>
        </w:rPr>
        <w:footnoteReference w:id="3"/>
      </w:r>
      <w:r w:rsidRPr="00772EC6">
        <w:rPr>
          <w:rFonts w:ascii="Arial Narrow" w:hAnsi="Arial Narrow"/>
        </w:rPr>
        <w:t xml:space="preserve">. </w:t>
      </w:r>
    </w:p>
    <w:p w14:paraId="5553D1D1" w14:textId="206BFAA2" w:rsidR="00B8542B" w:rsidRPr="00772EC6" w:rsidRDefault="00B8542B" w:rsidP="00B8542B">
      <w:pPr>
        <w:spacing w:before="120" w:line="320" w:lineRule="atLeast"/>
        <w:jc w:val="both"/>
        <w:rPr>
          <w:rFonts w:ascii="Arial Narrow" w:hAnsi="Arial Narrow"/>
        </w:rPr>
      </w:pPr>
      <w:r w:rsidRPr="00772EC6">
        <w:rPr>
          <w:rFonts w:ascii="Arial Narrow" w:hAnsi="Arial Narrow"/>
        </w:rPr>
        <w:t xml:space="preserve">Les anomalies congénitales (AC) surviennent au cours du développement </w:t>
      </w:r>
      <w:proofErr w:type="spellStart"/>
      <w:r w:rsidR="003D6A51">
        <w:rPr>
          <w:rFonts w:ascii="Arial Narrow" w:hAnsi="Arial Narrow"/>
        </w:rPr>
        <w:t>embryo</w:t>
      </w:r>
      <w:proofErr w:type="spellEnd"/>
      <w:r w:rsidR="003D6A51">
        <w:rPr>
          <w:rFonts w:ascii="Arial Narrow" w:hAnsi="Arial Narrow"/>
        </w:rPr>
        <w:t>-</w:t>
      </w:r>
      <w:r w:rsidRPr="00772EC6">
        <w:rPr>
          <w:rFonts w:ascii="Arial Narrow" w:hAnsi="Arial Narrow"/>
        </w:rPr>
        <w:t>fœtal et peuvent être identifiées soit pendant la grossesse, soit à la naissance ou plus tard. Certains facteurs de risque sont aujourd’hui identifiés : facteurs génétiques parfois héréditaires ; conséquence d’infections ou de maladies de la mère (comme la rubéole</w:t>
      </w:r>
      <w:r w:rsidR="00481AA5">
        <w:rPr>
          <w:rFonts w:ascii="Arial Narrow" w:hAnsi="Arial Narrow"/>
        </w:rPr>
        <w:t xml:space="preserve"> ou le virus </w:t>
      </w:r>
      <w:proofErr w:type="spellStart"/>
      <w:r w:rsidR="00481AA5">
        <w:rPr>
          <w:rFonts w:ascii="Arial Narrow" w:hAnsi="Arial Narrow"/>
        </w:rPr>
        <w:t>Zik</w:t>
      </w:r>
      <w:r w:rsidR="003D6A51">
        <w:rPr>
          <w:rFonts w:ascii="Arial Narrow" w:hAnsi="Arial Narrow"/>
        </w:rPr>
        <w:t>a</w:t>
      </w:r>
      <w:proofErr w:type="spellEnd"/>
      <w:r w:rsidRPr="00772EC6">
        <w:rPr>
          <w:rFonts w:ascii="Arial Narrow" w:hAnsi="Arial Narrow"/>
        </w:rPr>
        <w:t>) ;</w:t>
      </w:r>
      <w:r w:rsidRPr="00772EC6" w:rsidDel="00D84F77">
        <w:rPr>
          <w:rFonts w:ascii="Arial Narrow" w:hAnsi="Arial Narrow"/>
        </w:rPr>
        <w:t xml:space="preserve"> </w:t>
      </w:r>
      <w:r w:rsidRPr="00772EC6">
        <w:rPr>
          <w:rFonts w:ascii="Arial Narrow" w:hAnsi="Arial Narrow"/>
        </w:rPr>
        <w:t>exposition à des agents tératogènes comme les médicaments (</w:t>
      </w:r>
      <w:r w:rsidR="003D6A51">
        <w:rPr>
          <w:rFonts w:ascii="Arial Narrow" w:hAnsi="Arial Narrow"/>
        </w:rPr>
        <w:t xml:space="preserve">par exemple </w:t>
      </w:r>
      <w:r w:rsidRPr="00772EC6">
        <w:rPr>
          <w:rFonts w:ascii="Arial Narrow" w:hAnsi="Arial Narrow"/>
        </w:rPr>
        <w:t xml:space="preserve">la thalidomide), consommation </w:t>
      </w:r>
      <w:r w:rsidR="003D6A51">
        <w:rPr>
          <w:rFonts w:ascii="Arial Narrow" w:hAnsi="Arial Narrow"/>
        </w:rPr>
        <w:t>d’alcool,</w:t>
      </w:r>
      <w:r w:rsidR="0043080F">
        <w:rPr>
          <w:rFonts w:ascii="Arial Narrow" w:hAnsi="Arial Narrow"/>
        </w:rPr>
        <w:t xml:space="preserve"> de tabac,</w:t>
      </w:r>
      <w:r w:rsidR="003D6A51">
        <w:rPr>
          <w:rFonts w:ascii="Arial Narrow" w:hAnsi="Arial Narrow"/>
        </w:rPr>
        <w:t xml:space="preserve"> </w:t>
      </w:r>
      <w:r w:rsidRPr="00772EC6">
        <w:rPr>
          <w:rFonts w:ascii="Arial Narrow" w:hAnsi="Arial Narrow"/>
        </w:rPr>
        <w:t xml:space="preserve">de drogues et autres substances psychoactives ; facteurs de risque environnementaux et professionnels (expositions à des éléments chimiques ou </w:t>
      </w:r>
      <w:r w:rsidR="00481AA5" w:rsidRPr="00772EC6">
        <w:rPr>
          <w:rFonts w:ascii="Arial Narrow" w:hAnsi="Arial Narrow"/>
        </w:rPr>
        <w:t>physiques) …</w:t>
      </w:r>
      <w:r w:rsidRPr="00772EC6">
        <w:rPr>
          <w:rFonts w:ascii="Arial Narrow" w:hAnsi="Arial Narrow"/>
        </w:rPr>
        <w:t xml:space="preserve"> </w:t>
      </w:r>
    </w:p>
    <w:p w14:paraId="0BA52FFF" w14:textId="7F5EADA6" w:rsidR="00B8542B" w:rsidRPr="00772EC6" w:rsidRDefault="00B8542B" w:rsidP="00B8542B">
      <w:pPr>
        <w:spacing w:before="120" w:line="320" w:lineRule="atLeast"/>
        <w:jc w:val="both"/>
        <w:rPr>
          <w:rFonts w:ascii="Arial Narrow" w:hAnsi="Arial Narrow"/>
        </w:rPr>
      </w:pPr>
      <w:r w:rsidRPr="00772EC6">
        <w:rPr>
          <w:rFonts w:ascii="Arial Narrow" w:hAnsi="Arial Narrow"/>
        </w:rPr>
        <w:t>On estime néanm</w:t>
      </w:r>
      <w:r w:rsidR="00481AA5">
        <w:rPr>
          <w:rFonts w:ascii="Arial Narrow" w:hAnsi="Arial Narrow"/>
        </w:rPr>
        <w:t>oins que pour environ 50% des anomalies congénitales</w:t>
      </w:r>
      <w:r w:rsidRPr="00772EC6">
        <w:rPr>
          <w:rFonts w:ascii="Arial Narrow" w:hAnsi="Arial Narrow"/>
        </w:rPr>
        <w:t xml:space="preserve">, aucune cause spécifique associée n’est </w:t>
      </w:r>
      <w:r w:rsidRPr="00F835AC">
        <w:rPr>
          <w:rFonts w:ascii="Arial Narrow" w:hAnsi="Arial Narrow"/>
        </w:rPr>
        <w:t>identifiée [https://www.who.int/fr/news-room/fact-sheets/detail/congenital-anomalies, consulté le 24/01/2019]. Une bonne connaissance et identification des facteurs de risque est nécessaire pour pouvoir mettre en place les</w:t>
      </w:r>
      <w:r w:rsidRPr="00772EC6">
        <w:rPr>
          <w:rFonts w:ascii="Arial Narrow" w:hAnsi="Arial Narrow"/>
        </w:rPr>
        <w:t xml:space="preserve"> mesures de prévention primaire qui conduiront à une baisse du nombr</w:t>
      </w:r>
      <w:r w:rsidR="00481AA5">
        <w:rPr>
          <w:rFonts w:ascii="Arial Narrow" w:hAnsi="Arial Narrow"/>
        </w:rPr>
        <w:t>e d’enfants naissant avec une anomalie congénitale</w:t>
      </w:r>
      <w:r w:rsidRPr="00772EC6">
        <w:rPr>
          <w:rFonts w:ascii="Arial Narrow" w:hAnsi="Arial Narrow"/>
        </w:rPr>
        <w:t xml:space="preserve">. </w:t>
      </w:r>
    </w:p>
    <w:p w14:paraId="5B2F00C8" w14:textId="77777777" w:rsidR="00B8542B" w:rsidRPr="00772EC6" w:rsidRDefault="00B8542B" w:rsidP="00B8542B">
      <w:pPr>
        <w:spacing w:before="120" w:line="320" w:lineRule="atLeast"/>
        <w:jc w:val="both"/>
        <w:rPr>
          <w:rFonts w:ascii="Arial Narrow" w:hAnsi="Arial Narrow"/>
        </w:rPr>
      </w:pPr>
    </w:p>
    <w:p w14:paraId="353DECDF" w14:textId="77777777" w:rsidR="00B8542B" w:rsidRPr="00772EC6" w:rsidRDefault="00B8542B" w:rsidP="00B8542B">
      <w:pPr>
        <w:spacing w:before="120" w:line="320" w:lineRule="atLeast"/>
        <w:rPr>
          <w:rFonts w:ascii="Arial Narrow" w:hAnsi="Arial Narrow"/>
          <w:b/>
          <w:i/>
        </w:rPr>
      </w:pPr>
      <w:r w:rsidRPr="00772EC6">
        <w:rPr>
          <w:rFonts w:ascii="Arial Narrow" w:hAnsi="Arial Narrow"/>
          <w:b/>
          <w:i/>
        </w:rPr>
        <w:t>Dispositif de surveillance au niveau national et international</w:t>
      </w:r>
    </w:p>
    <w:p w14:paraId="23B4F64A" w14:textId="4B7DCA90" w:rsidR="00B8542B" w:rsidRPr="00772EC6" w:rsidRDefault="00B8542B" w:rsidP="0029646B">
      <w:pPr>
        <w:autoSpaceDE w:val="0"/>
        <w:autoSpaceDN w:val="0"/>
        <w:adjustRightInd w:val="0"/>
        <w:spacing w:before="120" w:line="320" w:lineRule="atLeast"/>
        <w:jc w:val="both"/>
        <w:rPr>
          <w:rFonts w:ascii="Arial Narrow" w:hAnsi="Arial Narrow"/>
        </w:rPr>
      </w:pPr>
      <w:r w:rsidRPr="00772EC6">
        <w:rPr>
          <w:rFonts w:ascii="Arial Narrow" w:hAnsi="Arial Narrow"/>
        </w:rPr>
        <w:t>Il est donc essentiel de disposer d’u</w:t>
      </w:r>
      <w:r w:rsidR="00481AA5">
        <w:rPr>
          <w:rFonts w:ascii="Arial Narrow" w:hAnsi="Arial Narrow"/>
        </w:rPr>
        <w:t>n système de surveillance des anomalies congénitales</w:t>
      </w:r>
      <w:r w:rsidRPr="00772EC6">
        <w:rPr>
          <w:rFonts w:ascii="Arial Narrow" w:hAnsi="Arial Narrow"/>
        </w:rPr>
        <w:t xml:space="preserve"> qui permette à la fois de suivre l’évolution de la fréquence de ces malformations, de décrire leurs caractéristiques, les facteurs de risque associés et de contribuer à la veille sanitaire. Ce système de surveillance repose en France, comme dans la plupart des pays occidentaux, notamment, sur les registres</w:t>
      </w:r>
      <w:r w:rsidR="006B343A">
        <w:rPr>
          <w:rFonts w:ascii="Arial Narrow" w:hAnsi="Arial Narrow"/>
        </w:rPr>
        <w:t xml:space="preserve"> populationnels</w:t>
      </w:r>
      <w:r w:rsidRPr="00772EC6">
        <w:rPr>
          <w:rFonts w:ascii="Arial Narrow" w:hAnsi="Arial Narrow"/>
        </w:rPr>
        <w:t xml:space="preserve">. </w:t>
      </w:r>
    </w:p>
    <w:p w14:paraId="70592F19" w14:textId="77777777" w:rsidR="00B8542B" w:rsidRPr="00772EC6" w:rsidRDefault="00B8542B" w:rsidP="00B8542B">
      <w:pPr>
        <w:spacing w:before="100" w:beforeAutospacing="1" w:after="100" w:afterAutospacing="1"/>
        <w:jc w:val="both"/>
        <w:rPr>
          <w:rFonts w:ascii="Arial Narrow" w:hAnsi="Arial Narrow"/>
          <w:color w:val="000000"/>
        </w:rPr>
      </w:pPr>
    </w:p>
    <w:p w14:paraId="2870D775" w14:textId="33A1A9D1" w:rsidR="00B8542B" w:rsidRPr="00772EC6" w:rsidRDefault="00B8542B" w:rsidP="00B8542B">
      <w:pPr>
        <w:spacing w:before="100" w:beforeAutospacing="1" w:after="100" w:afterAutospacing="1"/>
        <w:jc w:val="both"/>
        <w:rPr>
          <w:rFonts w:ascii="Arial Narrow" w:hAnsi="Arial Narrow"/>
        </w:rPr>
      </w:pPr>
      <w:r w:rsidRPr="00772EC6">
        <w:rPr>
          <w:rFonts w:ascii="Arial Narrow" w:hAnsi="Arial Narrow"/>
          <w:color w:val="000000"/>
        </w:rPr>
        <w:lastRenderedPageBreak/>
        <w:t xml:space="preserve">Un registre </w:t>
      </w:r>
      <w:r w:rsidR="006B343A">
        <w:rPr>
          <w:rFonts w:ascii="Arial Narrow" w:hAnsi="Arial Narrow"/>
          <w:color w:val="000000"/>
        </w:rPr>
        <w:t xml:space="preserve">populationnel </w:t>
      </w:r>
      <w:r w:rsidRPr="00772EC6">
        <w:rPr>
          <w:rFonts w:ascii="Arial Narrow" w:hAnsi="Arial Narrow"/>
          <w:color w:val="000000"/>
        </w:rPr>
        <w:t>est défini comme un recueil continu et exhaustif de données nominatives intéressant un ou plusieurs événements de santé dans une population géographiquement définie, à des fins de surveillance, d’évaluation et de recherche, par une équipe ayant des compétences appropriées</w:t>
      </w:r>
      <w:r w:rsidRPr="00772EC6">
        <w:rPr>
          <w:rStyle w:val="Appelnotedebasdep"/>
          <w:rFonts w:ascii="Arial Narrow" w:hAnsi="Arial Narrow"/>
          <w:color w:val="000000"/>
        </w:rPr>
        <w:footnoteReference w:id="4"/>
      </w:r>
      <w:r w:rsidRPr="00772EC6">
        <w:rPr>
          <w:rFonts w:ascii="Arial Narrow" w:hAnsi="Arial Narrow"/>
          <w:color w:val="000000"/>
        </w:rPr>
        <w:t>.</w:t>
      </w:r>
    </w:p>
    <w:p w14:paraId="0C066345" w14:textId="2CD0B783" w:rsidR="00B8542B" w:rsidRPr="00772EC6" w:rsidRDefault="00B8542B" w:rsidP="00B8542B">
      <w:pPr>
        <w:jc w:val="both"/>
        <w:rPr>
          <w:rFonts w:ascii="Arial Narrow" w:hAnsi="Arial Narrow"/>
        </w:rPr>
      </w:pPr>
      <w:r w:rsidRPr="00772EC6">
        <w:rPr>
          <w:rFonts w:ascii="Arial Narrow" w:hAnsi="Arial Narrow"/>
        </w:rPr>
        <w:t xml:space="preserve">L’expérience en France et au niveau international a montré que </w:t>
      </w:r>
      <w:r w:rsidR="0029646B" w:rsidRPr="00772EC6">
        <w:rPr>
          <w:rFonts w:ascii="Arial Narrow" w:hAnsi="Arial Narrow"/>
        </w:rPr>
        <w:t>les registres</w:t>
      </w:r>
      <w:r w:rsidRPr="00772EC6">
        <w:rPr>
          <w:rFonts w:ascii="Arial Narrow" w:hAnsi="Arial Narrow"/>
        </w:rPr>
        <w:t xml:space="preserve"> sont des dispositifs adaptés à la surveillance des anomalies congénitales</w:t>
      </w:r>
      <w:r w:rsidR="006B343A">
        <w:rPr>
          <w:rFonts w:ascii="Arial Narrow" w:hAnsi="Arial Narrow"/>
        </w:rPr>
        <w:t xml:space="preserve"> pour les objectifs recherchés</w:t>
      </w:r>
      <w:r w:rsidRPr="00772EC6">
        <w:rPr>
          <w:rFonts w:ascii="Arial Narrow" w:hAnsi="Arial Narrow"/>
        </w:rPr>
        <w:t xml:space="preserve">. Le recueil exhaustif des registres permet de suivre l’évolution des tendances de fréquence dans le temps et l’espace des différentes formes d’anomalie et contribue à la détection et à l’investigation de cas groupés (agrégats) sur la zone de couverture du registre. En plus de ce suivi épidémiologique, les registres contribuent à l’évaluation des actions de prévention et à la recherche via des études spécifiques, notamment étiologiques sur des effets tératogènes suspectés.  </w:t>
      </w:r>
    </w:p>
    <w:p w14:paraId="6C1B17A5" w14:textId="3F2D71C9" w:rsidR="00B8542B" w:rsidRPr="00772EC6" w:rsidRDefault="00B8542B" w:rsidP="00B8542B">
      <w:pPr>
        <w:jc w:val="both"/>
        <w:rPr>
          <w:rFonts w:ascii="Arial Narrow" w:hAnsi="Arial Narrow"/>
        </w:rPr>
      </w:pPr>
      <w:r w:rsidRPr="00772EC6">
        <w:rPr>
          <w:rFonts w:ascii="Arial Narrow" w:hAnsi="Arial Narrow"/>
        </w:rPr>
        <w:t xml:space="preserve">A partir des données transmises par les registres, des prévalences </w:t>
      </w:r>
      <w:r w:rsidR="006B343A">
        <w:rPr>
          <w:rFonts w:ascii="Arial Narrow" w:hAnsi="Arial Narrow"/>
        </w:rPr>
        <w:t xml:space="preserve">annuelles </w:t>
      </w:r>
      <w:r w:rsidRPr="00772EC6">
        <w:rPr>
          <w:rFonts w:ascii="Arial Narrow" w:hAnsi="Arial Narrow"/>
        </w:rPr>
        <w:t xml:space="preserve">sont </w:t>
      </w:r>
      <w:r w:rsidR="003D6A51">
        <w:rPr>
          <w:rFonts w:ascii="Arial Narrow" w:hAnsi="Arial Narrow"/>
        </w:rPr>
        <w:t>estim</w:t>
      </w:r>
      <w:r w:rsidR="003D6A51" w:rsidRPr="00772EC6">
        <w:rPr>
          <w:rFonts w:ascii="Arial Narrow" w:hAnsi="Arial Narrow"/>
        </w:rPr>
        <w:t xml:space="preserve">ées </w:t>
      </w:r>
      <w:r w:rsidRPr="00772EC6">
        <w:rPr>
          <w:rFonts w:ascii="Arial Narrow" w:hAnsi="Arial Narrow"/>
        </w:rPr>
        <w:t xml:space="preserve">sur l’ensemble du territoire français ainsi que le suivi de leurs </w:t>
      </w:r>
      <w:r w:rsidR="00F31915" w:rsidRPr="00772EC6">
        <w:rPr>
          <w:rFonts w:ascii="Arial Narrow" w:hAnsi="Arial Narrow"/>
        </w:rPr>
        <w:t>évolutions</w:t>
      </w:r>
      <w:r w:rsidR="006B343A">
        <w:rPr>
          <w:rFonts w:ascii="Arial Narrow" w:hAnsi="Arial Narrow"/>
        </w:rPr>
        <w:t xml:space="preserve">, sous </w:t>
      </w:r>
      <w:r w:rsidR="00A30346">
        <w:rPr>
          <w:rFonts w:ascii="Arial Narrow" w:hAnsi="Arial Narrow"/>
        </w:rPr>
        <w:t xml:space="preserve">l’hypothèse forte que la </w:t>
      </w:r>
      <w:r w:rsidR="006B343A">
        <w:rPr>
          <w:rFonts w:ascii="Arial Narrow" w:hAnsi="Arial Narrow"/>
        </w:rPr>
        <w:t xml:space="preserve">zone </w:t>
      </w:r>
      <w:r w:rsidR="00A30346">
        <w:rPr>
          <w:rFonts w:ascii="Arial Narrow" w:hAnsi="Arial Narrow"/>
        </w:rPr>
        <w:t xml:space="preserve">géographique couverte par le </w:t>
      </w:r>
      <w:r w:rsidR="006B343A">
        <w:rPr>
          <w:rFonts w:ascii="Arial Narrow" w:hAnsi="Arial Narrow"/>
        </w:rPr>
        <w:t xml:space="preserve">registre </w:t>
      </w:r>
      <w:r w:rsidR="00A30346">
        <w:rPr>
          <w:rFonts w:ascii="Arial Narrow" w:hAnsi="Arial Narrow"/>
        </w:rPr>
        <w:t xml:space="preserve">est représentative </w:t>
      </w:r>
      <w:r w:rsidR="006B343A">
        <w:rPr>
          <w:rFonts w:ascii="Arial Narrow" w:hAnsi="Arial Narrow"/>
        </w:rPr>
        <w:t>du territoire national</w:t>
      </w:r>
      <w:r w:rsidR="00F31915" w:rsidRPr="00772EC6">
        <w:rPr>
          <w:rFonts w:ascii="Arial Narrow" w:hAnsi="Arial Narrow"/>
        </w:rPr>
        <w:t>.</w:t>
      </w:r>
    </w:p>
    <w:p w14:paraId="6666FD04" w14:textId="5141CAD6" w:rsidR="00B8542B" w:rsidRPr="00772EC6" w:rsidRDefault="00B8542B" w:rsidP="00B8542B">
      <w:pPr>
        <w:spacing w:before="100" w:beforeAutospacing="1" w:after="100" w:afterAutospacing="1"/>
        <w:jc w:val="both"/>
        <w:rPr>
          <w:rFonts w:ascii="Arial Narrow" w:hAnsi="Arial Narrow"/>
          <w:color w:val="000000"/>
        </w:rPr>
      </w:pPr>
      <w:r w:rsidRPr="00772EC6">
        <w:rPr>
          <w:rFonts w:ascii="Arial Narrow" w:hAnsi="Arial Narrow"/>
        </w:rPr>
        <w:t xml:space="preserve">La France compte actuellement six registres d’anomalies congénitales </w:t>
      </w:r>
      <w:r w:rsidRPr="00772EC6">
        <w:rPr>
          <w:rFonts w:ascii="Arial Narrow" w:hAnsi="Arial Narrow"/>
          <w:color w:val="000000"/>
        </w:rPr>
        <w:t xml:space="preserve">couvrant 19% des naissances (Annexe 1). Tous les enfants </w:t>
      </w:r>
      <w:r w:rsidR="003D6A51">
        <w:rPr>
          <w:rFonts w:ascii="Arial Narrow" w:hAnsi="Arial Narrow"/>
          <w:color w:val="000000"/>
        </w:rPr>
        <w:t>atteints par une ou plusieurs malformations</w:t>
      </w:r>
      <w:r w:rsidR="003D6A51" w:rsidRPr="00772EC6">
        <w:rPr>
          <w:rFonts w:ascii="Arial Narrow" w:hAnsi="Arial Narrow"/>
          <w:color w:val="000000"/>
        </w:rPr>
        <w:t xml:space="preserve"> </w:t>
      </w:r>
      <w:r w:rsidRPr="00772EC6">
        <w:rPr>
          <w:rFonts w:ascii="Arial Narrow" w:hAnsi="Arial Narrow"/>
          <w:color w:val="000000"/>
        </w:rPr>
        <w:t xml:space="preserve">dans une zone couverte par un registre sont recensés, qu’ils soient nés vivants, mort-nés après une grossesse d‘au moins 22 semaines d’aménorrhée (SA), ou que la grossesse ait été interrompue pour malformation fœtale, quel qu’en soit le terme. </w:t>
      </w:r>
      <w:r w:rsidR="003D6A51">
        <w:rPr>
          <w:rFonts w:ascii="Arial Narrow" w:hAnsi="Arial Narrow"/>
          <w:color w:val="000000"/>
        </w:rPr>
        <w:t xml:space="preserve">Les critères d’inclusion et les sources consultées pour repérer les nouveau-nés porteurs de malformations congénitales avec une durée d’inclusion jusqu’à l’âge de un an sont sensiblement identiques entre les registres. </w:t>
      </w:r>
      <w:r w:rsidRPr="00772EC6">
        <w:rPr>
          <w:rFonts w:ascii="Arial Narrow" w:hAnsi="Arial Narrow"/>
          <w:color w:val="000000"/>
        </w:rPr>
        <w:t xml:space="preserve">La répartition géographique et la population couverte par ces registres est variée : 2 registres ultramarin (Antilles et La Réunion), 1 registre </w:t>
      </w:r>
      <w:r w:rsidR="008B5BFE">
        <w:rPr>
          <w:rFonts w:ascii="Arial Narrow" w:hAnsi="Arial Narrow"/>
          <w:color w:val="000000"/>
        </w:rPr>
        <w:t xml:space="preserve">couvrant </w:t>
      </w:r>
      <w:r w:rsidRPr="00772EC6">
        <w:rPr>
          <w:rFonts w:ascii="Arial Narrow" w:hAnsi="Arial Narrow"/>
          <w:color w:val="000000"/>
        </w:rPr>
        <w:t xml:space="preserve">une population exclusivement urbaine (Paris), 1 registre avec une population à dominante rurale (Auvergne), 1 registre avec à la fois une population rurale et maritime (Bretagne) et 1 registre </w:t>
      </w:r>
      <w:r w:rsidR="008D3104">
        <w:rPr>
          <w:rFonts w:ascii="Arial Narrow" w:hAnsi="Arial Narrow"/>
          <w:color w:val="000000"/>
        </w:rPr>
        <w:t>couvrant</w:t>
      </w:r>
      <w:r w:rsidRPr="00772EC6">
        <w:rPr>
          <w:rFonts w:ascii="Arial Narrow" w:hAnsi="Arial Narrow"/>
          <w:color w:val="000000"/>
        </w:rPr>
        <w:t xml:space="preserve"> une population </w:t>
      </w:r>
      <w:r w:rsidR="003D6A51">
        <w:rPr>
          <w:rFonts w:ascii="Arial Narrow" w:hAnsi="Arial Narrow"/>
          <w:color w:val="000000"/>
        </w:rPr>
        <w:t>rurale, urba</w:t>
      </w:r>
      <w:r w:rsidR="003506BC">
        <w:rPr>
          <w:rFonts w:ascii="Arial Narrow" w:hAnsi="Arial Narrow"/>
          <w:color w:val="000000"/>
        </w:rPr>
        <w:t>i</w:t>
      </w:r>
      <w:r w:rsidR="003D6A51">
        <w:rPr>
          <w:rFonts w:ascii="Arial Narrow" w:hAnsi="Arial Narrow"/>
          <w:color w:val="000000"/>
        </w:rPr>
        <w:t xml:space="preserve">ne et </w:t>
      </w:r>
      <w:r w:rsidR="0029646B">
        <w:rPr>
          <w:rFonts w:ascii="Arial Narrow" w:hAnsi="Arial Narrow"/>
          <w:color w:val="000000"/>
        </w:rPr>
        <w:t xml:space="preserve">industrielle </w:t>
      </w:r>
      <w:r w:rsidR="0029646B" w:rsidRPr="00772EC6">
        <w:rPr>
          <w:rFonts w:ascii="Arial Narrow" w:hAnsi="Arial Narrow"/>
          <w:color w:val="000000"/>
        </w:rPr>
        <w:t>(</w:t>
      </w:r>
      <w:proofErr w:type="spellStart"/>
      <w:r w:rsidRPr="00772EC6">
        <w:rPr>
          <w:rFonts w:ascii="Arial Narrow" w:hAnsi="Arial Narrow"/>
          <w:color w:val="000000"/>
        </w:rPr>
        <w:t>Remera</w:t>
      </w:r>
      <w:proofErr w:type="spellEnd"/>
      <w:r w:rsidRPr="00772EC6">
        <w:rPr>
          <w:rFonts w:ascii="Arial Narrow" w:hAnsi="Arial Narrow"/>
          <w:color w:val="000000"/>
        </w:rPr>
        <w:t xml:space="preserve"> qui couvre les départements du Rhône, de l’Ain, de Isère et la Loire) (Annexe</w:t>
      </w:r>
      <w:r w:rsidR="008D3104">
        <w:rPr>
          <w:rFonts w:ascii="Arial Narrow" w:hAnsi="Arial Narrow"/>
          <w:color w:val="000000"/>
        </w:rPr>
        <w:t>s</w:t>
      </w:r>
      <w:r w:rsidRPr="00772EC6">
        <w:rPr>
          <w:rFonts w:ascii="Arial Narrow" w:hAnsi="Arial Narrow"/>
          <w:color w:val="000000"/>
        </w:rPr>
        <w:t xml:space="preserve"> 1 et 2). Certains registres fonctionnent depuis plus de 30 ans (Paris depuis 1981, Auvergne depuis 1983) et d’autres sont de création </w:t>
      </w:r>
      <w:r w:rsidR="008D3104">
        <w:rPr>
          <w:rFonts w:ascii="Arial Narrow" w:hAnsi="Arial Narrow"/>
          <w:color w:val="000000"/>
        </w:rPr>
        <w:t xml:space="preserve">plus </w:t>
      </w:r>
      <w:r w:rsidRPr="00772EC6">
        <w:rPr>
          <w:rFonts w:ascii="Arial Narrow" w:hAnsi="Arial Narrow"/>
          <w:color w:val="000000"/>
        </w:rPr>
        <w:t>récente (Bretagne depuis 2011).</w:t>
      </w:r>
    </w:p>
    <w:p w14:paraId="180567D5" w14:textId="69135993" w:rsidR="00B8542B" w:rsidRPr="00772EC6" w:rsidRDefault="00B8542B" w:rsidP="00B8542B">
      <w:pPr>
        <w:spacing w:before="100" w:beforeAutospacing="1" w:after="100" w:afterAutospacing="1"/>
        <w:jc w:val="both"/>
        <w:rPr>
          <w:rFonts w:ascii="Arial Narrow" w:hAnsi="Arial Narrow"/>
        </w:rPr>
      </w:pPr>
      <w:r w:rsidRPr="00772EC6">
        <w:rPr>
          <w:rFonts w:ascii="Arial Narrow" w:hAnsi="Arial Narrow"/>
        </w:rPr>
        <w:t>La taille de la population couverte par ces registres est inégale, le nombre d’enfants ou fœtus porteurs d’anomalies congénitales recensés annuellement variant de 220 cas à 2 200 cas</w:t>
      </w:r>
      <w:r w:rsidR="00D57A26">
        <w:rPr>
          <w:rFonts w:ascii="Arial Narrow" w:hAnsi="Arial Narrow"/>
        </w:rPr>
        <w:t xml:space="preserve"> selon le territoire concerné</w:t>
      </w:r>
      <w:r w:rsidRPr="00772EC6">
        <w:rPr>
          <w:rFonts w:ascii="Arial Narrow" w:hAnsi="Arial Narrow"/>
        </w:rPr>
        <w:t xml:space="preserve">. </w:t>
      </w:r>
    </w:p>
    <w:p w14:paraId="226D2701" w14:textId="77777777" w:rsidR="00B8542B" w:rsidRPr="00772EC6" w:rsidRDefault="00B8542B" w:rsidP="00B8542B">
      <w:pPr>
        <w:jc w:val="both"/>
        <w:rPr>
          <w:rFonts w:ascii="Arial Narrow" w:hAnsi="Arial Narrow"/>
        </w:rPr>
      </w:pPr>
      <w:r w:rsidRPr="00772EC6">
        <w:rPr>
          <w:rFonts w:ascii="Arial Narrow" w:hAnsi="Arial Narrow"/>
        </w:rPr>
        <w:t>Les registres français doivent être membres d’EUROCAT, le réseau européen de registres d’anomalies congénitales, et lui transmett</w:t>
      </w:r>
      <w:r w:rsidR="00DC3994">
        <w:rPr>
          <w:rFonts w:ascii="Arial Narrow" w:hAnsi="Arial Narrow"/>
        </w:rPr>
        <w:t>re</w:t>
      </w:r>
      <w:r w:rsidRPr="00772EC6">
        <w:rPr>
          <w:rFonts w:ascii="Arial Narrow" w:hAnsi="Arial Narrow"/>
        </w:rPr>
        <w:t xml:space="preserve"> annuellement leurs données </w:t>
      </w:r>
      <w:r w:rsidR="00DC3994">
        <w:rPr>
          <w:rFonts w:ascii="Arial Narrow" w:hAnsi="Arial Narrow"/>
        </w:rPr>
        <w:t xml:space="preserve">individuelles </w:t>
      </w:r>
      <w:r w:rsidRPr="00772EC6">
        <w:rPr>
          <w:rFonts w:ascii="Arial Narrow" w:hAnsi="Arial Narrow"/>
        </w:rPr>
        <w:t xml:space="preserve">sur les cas de malformations congénitales observés. </w:t>
      </w:r>
    </w:p>
    <w:p w14:paraId="4AD9BB49" w14:textId="7C5CC94D" w:rsidR="00061C87" w:rsidRDefault="00B8542B" w:rsidP="00B8542B">
      <w:pPr>
        <w:jc w:val="both"/>
        <w:rPr>
          <w:rFonts w:ascii="Arial Narrow" w:hAnsi="Arial Narrow"/>
        </w:rPr>
      </w:pPr>
      <w:r w:rsidRPr="00772EC6">
        <w:rPr>
          <w:rFonts w:ascii="Arial Narrow" w:hAnsi="Arial Narrow"/>
        </w:rPr>
        <w:t xml:space="preserve">Dans une perspective de renforcement de la surveillance épidémiologique des anomalies congénitales, </w:t>
      </w:r>
      <w:proofErr w:type="spellStart"/>
      <w:r w:rsidRPr="00772EC6">
        <w:rPr>
          <w:rFonts w:ascii="Arial Narrow" w:hAnsi="Arial Narrow"/>
        </w:rPr>
        <w:t>Santè</w:t>
      </w:r>
      <w:proofErr w:type="spellEnd"/>
      <w:r w:rsidRPr="00772EC6">
        <w:rPr>
          <w:rFonts w:ascii="Arial Narrow" w:hAnsi="Arial Narrow"/>
        </w:rPr>
        <w:t xml:space="preserve"> publique France a mis en place </w:t>
      </w:r>
      <w:r w:rsidRPr="00772EC6">
        <w:rPr>
          <w:rFonts w:ascii="Arial Narrow" w:hAnsi="Arial Narrow" w:cs="Times New Roman"/>
          <w:color w:val="000000"/>
        </w:rPr>
        <w:t>une coordination des registres depuis 2009. Par ailleurs, la mise en place d’une fédération</w:t>
      </w:r>
      <w:r w:rsidRPr="00772EC6">
        <w:rPr>
          <w:rFonts w:ascii="Arial Narrow" w:hAnsi="Arial Narrow" w:cs="Times New Roman"/>
        </w:rPr>
        <w:t xml:space="preserve"> des registres </w:t>
      </w:r>
      <w:r w:rsidR="006027F8">
        <w:rPr>
          <w:rFonts w:ascii="Arial Narrow" w:hAnsi="Arial Narrow" w:cs="Times New Roman"/>
        </w:rPr>
        <w:t>comme</w:t>
      </w:r>
      <w:r w:rsidRPr="00772EC6">
        <w:rPr>
          <w:rFonts w:ascii="Arial Narrow" w:hAnsi="Arial Narrow" w:cs="Times New Roman"/>
        </w:rPr>
        <w:t xml:space="preserve"> pour les registres des cancers est prévue pour 2020. Son objectif est </w:t>
      </w:r>
      <w:r w:rsidRPr="00772EC6">
        <w:rPr>
          <w:rFonts w:ascii="Arial Narrow" w:hAnsi="Arial Narrow" w:cs="Times New Roman"/>
          <w:color w:val="000000"/>
        </w:rPr>
        <w:t>d’améliorer l’homogénéité de la pratique d’identification et de codage des cas d’anomalies et de faciliter la constitution et l’exploitation d’une base de données commune</w:t>
      </w:r>
      <w:r w:rsidR="005D29FB">
        <w:rPr>
          <w:rFonts w:ascii="Arial Narrow" w:hAnsi="Arial Narrow" w:cs="Times New Roman"/>
          <w:color w:val="000000"/>
        </w:rPr>
        <w:t xml:space="preserve"> et s’inscrit plus globalement dans la mise en œuvre d’un dispositif national de surveillance </w:t>
      </w:r>
      <w:proofErr w:type="spellStart"/>
      <w:r w:rsidR="006C0768">
        <w:rPr>
          <w:rFonts w:ascii="Arial Narrow" w:hAnsi="Arial Narrow" w:cs="Times New Roman"/>
          <w:color w:val="000000"/>
        </w:rPr>
        <w:t>multisources</w:t>
      </w:r>
      <w:proofErr w:type="spellEnd"/>
      <w:r w:rsidR="00F63B01">
        <w:rPr>
          <w:rFonts w:ascii="Arial Narrow" w:hAnsi="Arial Narrow" w:cs="Times New Roman"/>
          <w:color w:val="000000"/>
        </w:rPr>
        <w:t xml:space="preserve"> </w:t>
      </w:r>
      <w:r w:rsidR="005D29FB">
        <w:rPr>
          <w:rFonts w:ascii="Arial Narrow" w:hAnsi="Arial Narrow" w:cs="Times New Roman"/>
          <w:color w:val="000000"/>
        </w:rPr>
        <w:t>des malformations congénitales.</w:t>
      </w:r>
      <w:r w:rsidR="00FD7AB8">
        <w:rPr>
          <w:rFonts w:ascii="Arial Narrow" w:hAnsi="Arial Narrow" w:cs="Times New Roman"/>
          <w:color w:val="000000"/>
        </w:rPr>
        <w:t xml:space="preserve"> </w:t>
      </w:r>
      <w:r w:rsidR="005D29FB">
        <w:rPr>
          <w:rFonts w:ascii="Arial Narrow" w:hAnsi="Arial Narrow" w:cs="Times New Roman"/>
          <w:color w:val="000000"/>
        </w:rPr>
        <w:t>C</w:t>
      </w:r>
      <w:r w:rsidR="00455F4E">
        <w:rPr>
          <w:rFonts w:ascii="Arial Narrow" w:hAnsi="Arial Narrow" w:cs="Times New Roman"/>
          <w:color w:val="000000"/>
        </w:rPr>
        <w:t xml:space="preserve">ette </w:t>
      </w:r>
      <w:r w:rsidR="00455F4E" w:rsidRPr="00772EC6">
        <w:rPr>
          <w:rFonts w:ascii="Arial Narrow" w:hAnsi="Arial Narrow" w:cs="Times New Roman"/>
          <w:color w:val="000000"/>
        </w:rPr>
        <w:t>mise</w:t>
      </w:r>
      <w:r w:rsidRPr="00772EC6">
        <w:rPr>
          <w:rFonts w:ascii="Arial Narrow" w:hAnsi="Arial Narrow" w:cs="Times New Roman"/>
          <w:color w:val="000000"/>
        </w:rPr>
        <w:t xml:space="preserve"> en commun</w:t>
      </w:r>
      <w:r w:rsidR="00546B83">
        <w:rPr>
          <w:rFonts w:ascii="Arial Narrow" w:hAnsi="Arial Narrow" w:cs="Times New Roman"/>
          <w:color w:val="000000"/>
        </w:rPr>
        <w:t xml:space="preserve"> des données</w:t>
      </w:r>
      <w:r w:rsidRPr="00772EC6">
        <w:rPr>
          <w:rFonts w:ascii="Arial Narrow" w:hAnsi="Arial Narrow" w:cs="Times New Roman"/>
          <w:color w:val="000000"/>
        </w:rPr>
        <w:t xml:space="preserve"> </w:t>
      </w:r>
      <w:r w:rsidR="00F63B01">
        <w:rPr>
          <w:rFonts w:ascii="Arial Narrow" w:hAnsi="Arial Narrow"/>
        </w:rPr>
        <w:t xml:space="preserve">permettra des </w:t>
      </w:r>
      <w:r w:rsidR="00455F4E">
        <w:rPr>
          <w:rFonts w:ascii="Arial Narrow" w:hAnsi="Arial Narrow"/>
        </w:rPr>
        <w:t>analyses</w:t>
      </w:r>
      <w:r w:rsidR="00F63B01">
        <w:rPr>
          <w:rFonts w:ascii="Arial Narrow" w:hAnsi="Arial Narrow"/>
        </w:rPr>
        <w:t xml:space="preserve"> communes</w:t>
      </w:r>
      <w:r w:rsidR="00455F4E">
        <w:rPr>
          <w:rFonts w:ascii="Arial Narrow" w:hAnsi="Arial Narrow"/>
        </w:rPr>
        <w:t xml:space="preserve"> </w:t>
      </w:r>
      <w:r w:rsidR="00F63B01">
        <w:rPr>
          <w:rFonts w:ascii="Arial Narrow" w:hAnsi="Arial Narrow"/>
        </w:rPr>
        <w:t xml:space="preserve">avec une </w:t>
      </w:r>
      <w:r w:rsidR="00F63B01" w:rsidRPr="00772EC6">
        <w:rPr>
          <w:rFonts w:ascii="Arial Narrow" w:hAnsi="Arial Narrow"/>
        </w:rPr>
        <w:t>puissance</w:t>
      </w:r>
      <w:r w:rsidR="006027F8">
        <w:rPr>
          <w:rFonts w:ascii="Arial Narrow" w:hAnsi="Arial Narrow"/>
        </w:rPr>
        <w:t xml:space="preserve"> plus élevée.</w:t>
      </w:r>
      <w:r w:rsidRPr="00772EC6">
        <w:rPr>
          <w:rFonts w:ascii="Arial Narrow" w:hAnsi="Arial Narrow"/>
        </w:rPr>
        <w:t xml:space="preserve"> La pertinence de cette base commune a été </w:t>
      </w:r>
      <w:r w:rsidRPr="00772EC6">
        <w:rPr>
          <w:rFonts w:ascii="Arial Narrow" w:hAnsi="Arial Narrow"/>
        </w:rPr>
        <w:lastRenderedPageBreak/>
        <w:t xml:space="preserve">soulignée par le rapport du Comité d’Experts Scientifiques sur les </w:t>
      </w:r>
      <w:r w:rsidR="00DC3994">
        <w:rPr>
          <w:rFonts w:ascii="Arial Narrow" w:hAnsi="Arial Narrow"/>
        </w:rPr>
        <w:t>agénésies transverses de membres supérieurs (</w:t>
      </w:r>
      <w:r w:rsidRPr="00772EC6">
        <w:rPr>
          <w:rFonts w:ascii="Arial Narrow" w:hAnsi="Arial Narrow"/>
        </w:rPr>
        <w:t>ATMS</w:t>
      </w:r>
      <w:r w:rsidR="00DC3994">
        <w:rPr>
          <w:rFonts w:ascii="Arial Narrow" w:hAnsi="Arial Narrow"/>
        </w:rPr>
        <w:t>)</w:t>
      </w:r>
      <w:r w:rsidRPr="00772EC6">
        <w:rPr>
          <w:rFonts w:ascii="Arial Narrow" w:hAnsi="Arial Narrow"/>
        </w:rPr>
        <w:t xml:space="preserve"> dans son rapport publié en juillet 2019</w:t>
      </w:r>
      <w:r w:rsidR="00AE031C">
        <w:rPr>
          <w:rStyle w:val="Appelnotedebasdep"/>
          <w:rFonts w:ascii="Arial Narrow" w:hAnsi="Arial Narrow"/>
        </w:rPr>
        <w:footnoteReference w:id="5"/>
      </w:r>
      <w:r w:rsidRPr="00772EC6">
        <w:rPr>
          <w:rFonts w:ascii="Arial Narrow" w:hAnsi="Arial Narrow"/>
        </w:rPr>
        <w:t xml:space="preserve">. </w:t>
      </w:r>
    </w:p>
    <w:p w14:paraId="507E15EC" w14:textId="4DCB3AB4" w:rsidR="00B8542B" w:rsidRPr="00772EC6" w:rsidRDefault="00B8542B" w:rsidP="00B8542B">
      <w:pPr>
        <w:jc w:val="both"/>
        <w:rPr>
          <w:rFonts w:ascii="Arial Narrow" w:hAnsi="Arial Narrow"/>
        </w:rPr>
      </w:pPr>
      <w:r w:rsidRPr="00772EC6">
        <w:rPr>
          <w:rFonts w:ascii="Arial Narrow" w:hAnsi="Arial Narrow"/>
        </w:rPr>
        <w:t xml:space="preserve">Les experts, dans ce rapport émettent </w:t>
      </w:r>
      <w:r w:rsidR="00061C87">
        <w:rPr>
          <w:rFonts w:ascii="Arial Narrow" w:hAnsi="Arial Narrow"/>
        </w:rPr>
        <w:t>également</w:t>
      </w:r>
      <w:r w:rsidRPr="00772EC6">
        <w:rPr>
          <w:rFonts w:ascii="Arial Narrow" w:hAnsi="Arial Narrow"/>
        </w:rPr>
        <w:t xml:space="preserve"> un ensemble de recommandations visant à améliorer la surveillance des malformations congénitales et la connaissance de leurs facteurs de risque, incluant notamment la création d</w:t>
      </w:r>
      <w:r w:rsidR="003506BC">
        <w:rPr>
          <w:rFonts w:ascii="Arial Narrow" w:hAnsi="Arial Narrow"/>
        </w:rPr>
        <w:t xml:space="preserve">’un septième </w:t>
      </w:r>
      <w:r w:rsidR="00F31915">
        <w:rPr>
          <w:rFonts w:ascii="Arial Narrow" w:hAnsi="Arial Narrow"/>
        </w:rPr>
        <w:t>registre.</w:t>
      </w:r>
      <w:r w:rsidRPr="00772EC6">
        <w:rPr>
          <w:rFonts w:ascii="Arial Narrow" w:hAnsi="Arial Narrow"/>
        </w:rPr>
        <w:t xml:space="preserve">  </w:t>
      </w:r>
    </w:p>
    <w:p w14:paraId="2D2DA0DC" w14:textId="7EFD0962" w:rsidR="0054667B" w:rsidRPr="00772EC6" w:rsidRDefault="003C0611" w:rsidP="007E5410">
      <w:pPr>
        <w:pStyle w:val="Titre1"/>
        <w:ind w:left="426" w:hanging="426"/>
      </w:pPr>
      <w:r>
        <w:t xml:space="preserve">II - </w:t>
      </w:r>
      <w:r w:rsidR="0054667B">
        <w:t>Objet et modalités de mise en œuvre de l’appel à projet</w:t>
      </w:r>
    </w:p>
    <w:p w14:paraId="053AB2A1" w14:textId="77777777" w:rsidR="0054667B" w:rsidRDefault="0054667B" w:rsidP="0017416E">
      <w:pPr>
        <w:spacing w:before="120" w:after="0" w:line="300" w:lineRule="auto"/>
        <w:jc w:val="both"/>
        <w:rPr>
          <w:rFonts w:ascii="Arial Narrow" w:hAnsi="Arial Narrow" w:cs="Arial"/>
          <w:spacing w:val="-3"/>
        </w:rPr>
      </w:pPr>
    </w:p>
    <w:p w14:paraId="187863C2" w14:textId="77777777" w:rsidR="003A50CC" w:rsidRPr="00772EC6" w:rsidRDefault="003A50CC" w:rsidP="00EE56F1">
      <w:pPr>
        <w:pStyle w:val="Paragraphedeliste"/>
        <w:numPr>
          <w:ilvl w:val="0"/>
          <w:numId w:val="3"/>
        </w:numPr>
        <w:spacing w:before="120" w:after="0" w:line="300" w:lineRule="auto"/>
        <w:rPr>
          <w:rFonts w:ascii="Arial Narrow" w:hAnsi="Arial Narrow" w:cs="Arial"/>
          <w:b/>
          <w:spacing w:val="-1"/>
        </w:rPr>
      </w:pPr>
      <w:r w:rsidRPr="00772EC6">
        <w:rPr>
          <w:rFonts w:ascii="Arial Narrow" w:hAnsi="Arial Narrow" w:cs="Arial"/>
          <w:b/>
          <w:spacing w:val="-1"/>
        </w:rPr>
        <w:t>Les principes fondat</w:t>
      </w:r>
      <w:r w:rsidR="00014CAC" w:rsidRPr="00772EC6">
        <w:rPr>
          <w:rFonts w:ascii="Arial Narrow" w:hAnsi="Arial Narrow" w:cs="Arial"/>
          <w:b/>
          <w:spacing w:val="-1"/>
        </w:rPr>
        <w:t xml:space="preserve">eurs de cet appel à </w:t>
      </w:r>
      <w:r w:rsidR="00D86CE7" w:rsidRPr="00772EC6">
        <w:rPr>
          <w:rFonts w:ascii="Arial Narrow" w:hAnsi="Arial Narrow" w:cs="Arial"/>
          <w:b/>
          <w:spacing w:val="-1"/>
        </w:rPr>
        <w:t>projet</w:t>
      </w:r>
    </w:p>
    <w:p w14:paraId="5D97BA07" w14:textId="77777777" w:rsidR="00E3349C" w:rsidRPr="00772EC6" w:rsidRDefault="00E3349C" w:rsidP="00E3349C">
      <w:pPr>
        <w:pStyle w:val="Paragraphedeliste"/>
        <w:spacing w:before="120" w:after="0" w:line="300" w:lineRule="auto"/>
        <w:ind w:left="360"/>
        <w:rPr>
          <w:rFonts w:ascii="Arial Narrow" w:hAnsi="Arial Narrow" w:cs="Arial"/>
          <w:b/>
          <w:spacing w:val="-1"/>
        </w:rPr>
      </w:pPr>
    </w:p>
    <w:p w14:paraId="4EB509C0" w14:textId="1AB55F61" w:rsidR="00F31915" w:rsidRDefault="00B8542B" w:rsidP="000D0A5B">
      <w:pPr>
        <w:pStyle w:val="Paragraphedeliste"/>
        <w:ind w:left="0"/>
        <w:jc w:val="both"/>
        <w:rPr>
          <w:rFonts w:ascii="Arial Narrow" w:hAnsi="Arial Narrow"/>
        </w:rPr>
      </w:pPr>
      <w:r w:rsidRPr="00772EC6">
        <w:rPr>
          <w:rFonts w:ascii="Arial Narrow" w:hAnsi="Arial Narrow" w:cs="Calibri"/>
        </w:rPr>
        <w:t>Le présent appel à projets a pour objectif de disposer d’un 7</w:t>
      </w:r>
      <w:r w:rsidRPr="00772EC6">
        <w:rPr>
          <w:rFonts w:ascii="Arial Narrow" w:hAnsi="Arial Narrow" w:cs="Calibri"/>
          <w:vertAlign w:val="superscript"/>
        </w:rPr>
        <w:t>ème</w:t>
      </w:r>
      <w:r w:rsidRPr="00772EC6">
        <w:rPr>
          <w:rFonts w:ascii="Arial Narrow" w:hAnsi="Arial Narrow" w:cs="Calibri"/>
        </w:rPr>
        <w:t xml:space="preserve"> registre qui viendra compléter les six registres existant</w:t>
      </w:r>
      <w:r w:rsidR="006027F8">
        <w:rPr>
          <w:rFonts w:ascii="Arial Narrow" w:hAnsi="Arial Narrow" w:cs="Calibri"/>
        </w:rPr>
        <w:t>s</w:t>
      </w:r>
      <w:r w:rsidRPr="00772EC6">
        <w:rPr>
          <w:rFonts w:ascii="Arial Narrow" w:hAnsi="Arial Narrow" w:cs="Calibri"/>
        </w:rPr>
        <w:t xml:space="preserve">, </w:t>
      </w:r>
      <w:r w:rsidRPr="00772EC6">
        <w:rPr>
          <w:rFonts w:ascii="Arial Narrow" w:hAnsi="Arial Narrow"/>
        </w:rPr>
        <w:t>afin de renforcer la surveillance des anomalies congénitales en augmentant</w:t>
      </w:r>
      <w:r w:rsidR="00F63B01">
        <w:rPr>
          <w:rFonts w:ascii="Arial Narrow" w:hAnsi="Arial Narrow"/>
        </w:rPr>
        <w:t xml:space="preserve"> d’une part</w:t>
      </w:r>
      <w:r w:rsidRPr="00772EC6">
        <w:rPr>
          <w:rFonts w:ascii="Arial Narrow" w:hAnsi="Arial Narrow"/>
        </w:rPr>
        <w:t xml:space="preserve"> l</w:t>
      </w:r>
      <w:r w:rsidR="00061C87">
        <w:rPr>
          <w:rFonts w:ascii="Arial Narrow" w:hAnsi="Arial Narrow"/>
        </w:rPr>
        <w:t>a couverture sur le territoire</w:t>
      </w:r>
      <w:r w:rsidR="00F47B80">
        <w:rPr>
          <w:rFonts w:ascii="Arial Narrow" w:hAnsi="Arial Narrow"/>
        </w:rPr>
        <w:t xml:space="preserve"> sur une zone non encore couverte</w:t>
      </w:r>
      <w:r w:rsidR="00F63B01">
        <w:rPr>
          <w:rFonts w:ascii="Arial Narrow" w:hAnsi="Arial Narrow"/>
        </w:rPr>
        <w:t xml:space="preserve"> et d’autre part</w:t>
      </w:r>
      <w:r w:rsidR="003506BC">
        <w:rPr>
          <w:rFonts w:ascii="Arial Narrow" w:hAnsi="Arial Narrow"/>
        </w:rPr>
        <w:t xml:space="preserve"> </w:t>
      </w:r>
      <w:r w:rsidRPr="00772EC6">
        <w:rPr>
          <w:rFonts w:ascii="Arial Narrow" w:hAnsi="Arial Narrow"/>
        </w:rPr>
        <w:t>en</w:t>
      </w:r>
      <w:r w:rsidR="00F63B01">
        <w:rPr>
          <w:rFonts w:ascii="Arial Narrow" w:hAnsi="Arial Narrow"/>
        </w:rPr>
        <w:t xml:space="preserve"> développant la </w:t>
      </w:r>
      <w:r w:rsidR="006027F8">
        <w:rPr>
          <w:rFonts w:ascii="Arial Narrow" w:hAnsi="Arial Narrow"/>
        </w:rPr>
        <w:t xml:space="preserve">recherche </w:t>
      </w:r>
      <w:r w:rsidR="006027F8" w:rsidRPr="00772EC6">
        <w:rPr>
          <w:rFonts w:ascii="Arial Narrow" w:hAnsi="Arial Narrow"/>
        </w:rPr>
        <w:t>sur</w:t>
      </w:r>
      <w:r w:rsidRPr="00772EC6">
        <w:rPr>
          <w:rFonts w:ascii="Arial Narrow" w:hAnsi="Arial Narrow"/>
        </w:rPr>
        <w:t xml:space="preserve"> la relation entre expositions environnementales et </w:t>
      </w:r>
      <w:r w:rsidR="003506BC">
        <w:rPr>
          <w:rFonts w:ascii="Arial Narrow" w:hAnsi="Arial Narrow"/>
        </w:rPr>
        <w:t>anomalies</w:t>
      </w:r>
      <w:r w:rsidRPr="00772EC6">
        <w:rPr>
          <w:rFonts w:ascii="Arial Narrow" w:hAnsi="Arial Narrow"/>
        </w:rPr>
        <w:t xml:space="preserve"> congénitales. Ce nouveau registre devra, par sa situation géographique et l’expertise de l’équipe candidate, permettre le développement de travaux dans </w:t>
      </w:r>
      <w:r w:rsidR="00F63B01">
        <w:rPr>
          <w:rFonts w:ascii="Arial Narrow" w:hAnsi="Arial Narrow"/>
        </w:rPr>
        <w:t>c</w:t>
      </w:r>
      <w:r w:rsidRPr="00772EC6">
        <w:rPr>
          <w:rFonts w:ascii="Arial Narrow" w:hAnsi="Arial Narrow"/>
        </w:rPr>
        <w:t>e champ.</w:t>
      </w:r>
      <w:r w:rsidR="00F31915">
        <w:rPr>
          <w:rFonts w:ascii="Arial Narrow" w:hAnsi="Arial Narrow"/>
        </w:rPr>
        <w:t xml:space="preserve"> </w:t>
      </w:r>
    </w:p>
    <w:p w14:paraId="20C8935C" w14:textId="12CBDD71" w:rsidR="00B8542B" w:rsidRDefault="006027F8" w:rsidP="000D0A5B">
      <w:pPr>
        <w:pStyle w:val="Paragraphedeliste"/>
        <w:ind w:left="0"/>
        <w:jc w:val="both"/>
        <w:rPr>
          <w:rFonts w:ascii="Arial Narrow" w:hAnsi="Arial Narrow"/>
        </w:rPr>
      </w:pPr>
      <w:r>
        <w:rPr>
          <w:rFonts w:ascii="Arial Narrow" w:hAnsi="Arial Narrow"/>
        </w:rPr>
        <w:t>Après</w:t>
      </w:r>
      <w:r w:rsidR="00F31915">
        <w:rPr>
          <w:rFonts w:ascii="Arial Narrow" w:hAnsi="Arial Narrow"/>
        </w:rPr>
        <w:t xml:space="preserve"> une période de 3 ans</w:t>
      </w:r>
      <w:r>
        <w:rPr>
          <w:rFonts w:ascii="Arial Narrow" w:hAnsi="Arial Narrow"/>
        </w:rPr>
        <w:t xml:space="preserve"> ce nouveau registre</w:t>
      </w:r>
      <w:r w:rsidR="00DD68A9">
        <w:rPr>
          <w:rFonts w:ascii="Arial Narrow" w:hAnsi="Arial Narrow"/>
        </w:rPr>
        <w:t xml:space="preserve"> </w:t>
      </w:r>
      <w:r w:rsidR="00D57A26">
        <w:rPr>
          <w:rFonts w:ascii="Arial Narrow" w:hAnsi="Arial Narrow"/>
        </w:rPr>
        <w:t xml:space="preserve">sera soumis à évaluation </w:t>
      </w:r>
      <w:r w:rsidR="00DD68A9">
        <w:rPr>
          <w:rFonts w:ascii="Arial Narrow" w:hAnsi="Arial Narrow"/>
        </w:rPr>
        <w:t xml:space="preserve">par le Comité d’Evaluation des </w:t>
      </w:r>
      <w:r w:rsidR="00061C87">
        <w:rPr>
          <w:rFonts w:ascii="Arial Narrow" w:hAnsi="Arial Narrow"/>
        </w:rPr>
        <w:t>R</w:t>
      </w:r>
      <w:r w:rsidR="00DD68A9">
        <w:rPr>
          <w:rFonts w:ascii="Arial Narrow" w:hAnsi="Arial Narrow"/>
        </w:rPr>
        <w:t>egistres (CER)</w:t>
      </w:r>
      <w:r w:rsidR="00DD68A9">
        <w:rPr>
          <w:rFonts w:ascii="Arial" w:hAnsi="Arial" w:cs="Arial"/>
        </w:rPr>
        <w:t>.</w:t>
      </w:r>
    </w:p>
    <w:p w14:paraId="04721127" w14:textId="77777777" w:rsidR="0054667B" w:rsidRPr="00772EC6" w:rsidRDefault="0054667B" w:rsidP="00E3349C">
      <w:pPr>
        <w:pStyle w:val="Paragraphedeliste"/>
        <w:ind w:left="360"/>
        <w:jc w:val="both"/>
        <w:rPr>
          <w:rFonts w:ascii="Arial Narrow" w:hAnsi="Arial Narrow"/>
          <w:color w:val="1F497D"/>
        </w:rPr>
      </w:pPr>
    </w:p>
    <w:p w14:paraId="2DA740EA" w14:textId="6EE6094A" w:rsidR="0054667B" w:rsidRPr="00772EC6" w:rsidRDefault="0054667B" w:rsidP="0054667B">
      <w:pPr>
        <w:pStyle w:val="Paragraphedeliste"/>
        <w:numPr>
          <w:ilvl w:val="0"/>
          <w:numId w:val="3"/>
        </w:numPr>
        <w:spacing w:before="120" w:after="0" w:line="300" w:lineRule="auto"/>
        <w:rPr>
          <w:rFonts w:ascii="Arial Narrow" w:hAnsi="Arial Narrow" w:cs="Arial"/>
          <w:b/>
          <w:spacing w:val="-1"/>
        </w:rPr>
      </w:pPr>
      <w:r>
        <w:rPr>
          <w:rFonts w:ascii="Arial Narrow" w:hAnsi="Arial Narrow" w:cs="Arial"/>
          <w:b/>
          <w:spacing w:val="-1"/>
        </w:rPr>
        <w:t>Les missions du registre</w:t>
      </w:r>
    </w:p>
    <w:p w14:paraId="0C715462" w14:textId="123E740F" w:rsidR="0054667B" w:rsidRPr="00772EC6" w:rsidRDefault="000D0A5B" w:rsidP="0054667B">
      <w:pPr>
        <w:spacing w:before="120" w:line="320" w:lineRule="atLeast"/>
        <w:rPr>
          <w:rFonts w:ascii="Arial Narrow" w:hAnsi="Arial Narrow"/>
        </w:rPr>
      </w:pPr>
      <w:r>
        <w:rPr>
          <w:rFonts w:ascii="Arial Narrow" w:hAnsi="Arial Narrow"/>
        </w:rPr>
        <w:t>Les missions attendues par ce nouveau registre sont :</w:t>
      </w:r>
    </w:p>
    <w:p w14:paraId="72BEF11D" w14:textId="7677CB56" w:rsidR="0054667B" w:rsidRPr="00772EC6" w:rsidRDefault="0054667B" w:rsidP="000D0A5B">
      <w:pPr>
        <w:pStyle w:val="Paragraphedeliste"/>
        <w:numPr>
          <w:ilvl w:val="0"/>
          <w:numId w:val="174"/>
        </w:numPr>
        <w:autoSpaceDE w:val="0"/>
        <w:autoSpaceDN w:val="0"/>
        <w:adjustRightInd w:val="0"/>
        <w:spacing w:after="0" w:line="240" w:lineRule="auto"/>
        <w:ind w:left="284" w:hanging="284"/>
        <w:jc w:val="both"/>
        <w:rPr>
          <w:rFonts w:ascii="Arial Narrow" w:hAnsi="Arial Narrow" w:cs="TimesNewRomanPSMT"/>
        </w:rPr>
      </w:pPr>
      <w:r w:rsidRPr="00772EC6">
        <w:rPr>
          <w:rFonts w:ascii="Arial Narrow" w:hAnsi="Arial Narrow" w:cs="TimesNewRomanPSMT"/>
        </w:rPr>
        <w:t xml:space="preserve">Assurer la surveillance épidémiologique des anomalies congénitales sur un territoire non </w:t>
      </w:r>
      <w:r w:rsidR="00F47B80">
        <w:rPr>
          <w:rFonts w:ascii="Arial Narrow" w:hAnsi="Arial Narrow" w:cs="TimesNewRomanPSMT"/>
        </w:rPr>
        <w:t xml:space="preserve">encore </w:t>
      </w:r>
      <w:r w:rsidRPr="00772EC6">
        <w:rPr>
          <w:rFonts w:ascii="Arial Narrow" w:hAnsi="Arial Narrow" w:cs="TimesNewRomanPSMT"/>
        </w:rPr>
        <w:t>couvert ayant des caractéristiques démographiques et un contexte environnemental spécifique complémentaires des registres déjà existant, par l’utilisation d’une nomenclature recommandée au plan international, et par une</w:t>
      </w:r>
      <w:r w:rsidR="00F47B80">
        <w:rPr>
          <w:rFonts w:ascii="Arial Narrow" w:hAnsi="Arial Narrow" w:cs="TimesNewRomanPSMT"/>
        </w:rPr>
        <w:t xml:space="preserve"> création, </w:t>
      </w:r>
      <w:r w:rsidR="00F47B80" w:rsidRPr="00772EC6">
        <w:rPr>
          <w:rFonts w:ascii="Arial Narrow" w:hAnsi="Arial Narrow" w:cs="TimesNewRomanPSMT"/>
        </w:rPr>
        <w:t>gestion</w:t>
      </w:r>
      <w:r w:rsidRPr="00772EC6">
        <w:rPr>
          <w:rFonts w:ascii="Arial Narrow" w:hAnsi="Arial Narrow" w:cs="TimesNewRomanPSMT"/>
        </w:rPr>
        <w:t xml:space="preserve"> et une exploitation d’une base de données de qualité ;</w:t>
      </w:r>
    </w:p>
    <w:p w14:paraId="2234EA9C" w14:textId="46BDE6C1" w:rsidR="0054667B" w:rsidRPr="00772EC6" w:rsidRDefault="0054667B" w:rsidP="000D0A5B">
      <w:pPr>
        <w:pStyle w:val="Paragraphedeliste"/>
        <w:numPr>
          <w:ilvl w:val="0"/>
          <w:numId w:val="174"/>
        </w:numPr>
        <w:autoSpaceDE w:val="0"/>
        <w:autoSpaceDN w:val="0"/>
        <w:adjustRightInd w:val="0"/>
        <w:spacing w:after="0" w:line="240" w:lineRule="auto"/>
        <w:ind w:left="284" w:hanging="284"/>
        <w:jc w:val="both"/>
        <w:rPr>
          <w:rFonts w:ascii="Arial Narrow" w:hAnsi="Arial Narrow" w:cs="TimesNewRomanPSMT"/>
        </w:rPr>
      </w:pPr>
      <w:r w:rsidRPr="00772EC6">
        <w:rPr>
          <w:rFonts w:ascii="Arial Narrow" w:hAnsi="Arial Narrow" w:cs="TimesNewRomanPSMT"/>
        </w:rPr>
        <w:t>Participer à la surveillance nationale et internationale, notamment par l’envoi annuel des données</w:t>
      </w:r>
      <w:r w:rsidR="00C132B0">
        <w:rPr>
          <w:rFonts w:ascii="Arial Narrow" w:hAnsi="Arial Narrow" w:cs="TimesNewRomanPSMT"/>
        </w:rPr>
        <w:t xml:space="preserve"> individuelles</w:t>
      </w:r>
      <w:r w:rsidRPr="00772EC6">
        <w:rPr>
          <w:rFonts w:ascii="Arial Narrow" w:hAnsi="Arial Narrow" w:cs="TimesNewRomanPSMT"/>
        </w:rPr>
        <w:t xml:space="preserve"> à la base nationale de données communes </w:t>
      </w:r>
      <w:r w:rsidR="00C132B0">
        <w:rPr>
          <w:rFonts w:ascii="Arial Narrow" w:hAnsi="Arial Narrow" w:cs="TimesNewRomanPSMT"/>
        </w:rPr>
        <w:t>des registres français de malformations congénitales</w:t>
      </w:r>
      <w:r w:rsidR="00C132B0" w:rsidRPr="00772EC6">
        <w:rPr>
          <w:rFonts w:ascii="Arial Narrow" w:hAnsi="Arial Narrow" w:cs="TimesNewRomanPSMT"/>
        </w:rPr>
        <w:t xml:space="preserve"> et</w:t>
      </w:r>
      <w:r w:rsidRPr="00772EC6">
        <w:rPr>
          <w:rFonts w:ascii="Arial Narrow" w:hAnsi="Arial Narrow" w:cs="TimesNewRomanPSMT"/>
        </w:rPr>
        <w:t xml:space="preserve"> </w:t>
      </w:r>
      <w:r w:rsidR="00F47B80">
        <w:rPr>
          <w:rFonts w:ascii="Arial Narrow" w:hAnsi="Arial Narrow" w:cs="TimesNewRomanPSMT"/>
        </w:rPr>
        <w:t xml:space="preserve">au réseau européen </w:t>
      </w:r>
      <w:proofErr w:type="spellStart"/>
      <w:r w:rsidR="00F47B80">
        <w:rPr>
          <w:rFonts w:ascii="Arial Narrow" w:hAnsi="Arial Narrow" w:cs="TimesNewRomanPSMT"/>
        </w:rPr>
        <w:t>Eurocat</w:t>
      </w:r>
      <w:proofErr w:type="spellEnd"/>
      <w:r w:rsidR="00F47B80">
        <w:rPr>
          <w:rFonts w:ascii="Arial Narrow" w:hAnsi="Arial Narrow" w:cs="TimesNewRomanPSMT"/>
        </w:rPr>
        <w:t xml:space="preserve"> </w:t>
      </w:r>
      <w:r w:rsidRPr="00772EC6">
        <w:rPr>
          <w:rFonts w:ascii="Arial Narrow" w:hAnsi="Arial Narrow" w:cs="TimesNewRomanPSMT"/>
        </w:rPr>
        <w:t xml:space="preserve">désigné par l’UE ;  </w:t>
      </w:r>
    </w:p>
    <w:p w14:paraId="63192CED" w14:textId="7ED0EBA5" w:rsidR="0054667B" w:rsidRPr="00772EC6" w:rsidRDefault="0054667B" w:rsidP="000D0A5B">
      <w:pPr>
        <w:pStyle w:val="Paragraphedeliste"/>
        <w:numPr>
          <w:ilvl w:val="0"/>
          <w:numId w:val="174"/>
        </w:numPr>
        <w:autoSpaceDE w:val="0"/>
        <w:autoSpaceDN w:val="0"/>
        <w:adjustRightInd w:val="0"/>
        <w:spacing w:after="0" w:line="240" w:lineRule="auto"/>
        <w:ind w:left="284" w:hanging="284"/>
        <w:jc w:val="both"/>
        <w:rPr>
          <w:rFonts w:ascii="Arial Narrow" w:hAnsi="Arial Narrow" w:cs="TimesNewRomanPSMT"/>
        </w:rPr>
      </w:pPr>
      <w:r w:rsidRPr="00772EC6">
        <w:rPr>
          <w:rFonts w:ascii="Arial Narrow" w:hAnsi="Arial Narrow" w:cs="TimesNewRomanPSMT"/>
        </w:rPr>
        <w:t>Participer à la veille et à la vigilance sanitaire, notamment en</w:t>
      </w:r>
      <w:r w:rsidR="00F47B80">
        <w:rPr>
          <w:rFonts w:ascii="Arial Narrow" w:hAnsi="Arial Narrow" w:cs="TimesNewRomanPSMT"/>
        </w:rPr>
        <w:t xml:space="preserve"> </w:t>
      </w:r>
      <w:r w:rsidRPr="00772EC6">
        <w:rPr>
          <w:rFonts w:ascii="Arial Narrow" w:hAnsi="Arial Narrow" w:cs="TimesNewRomanPSMT"/>
        </w:rPr>
        <w:t xml:space="preserve">participant </w:t>
      </w:r>
      <w:r w:rsidR="00C132B0">
        <w:rPr>
          <w:rFonts w:ascii="Arial Narrow" w:hAnsi="Arial Narrow" w:cs="TimesNewRomanPSMT"/>
        </w:rPr>
        <w:t xml:space="preserve">de manière réactive </w:t>
      </w:r>
      <w:r w:rsidRPr="00772EC6">
        <w:rPr>
          <w:rFonts w:ascii="Arial Narrow" w:hAnsi="Arial Narrow" w:cs="TimesNewRomanPSMT"/>
        </w:rPr>
        <w:t>aux</w:t>
      </w:r>
      <w:r>
        <w:rPr>
          <w:rFonts w:ascii="Arial Narrow" w:hAnsi="Arial Narrow" w:cs="TimesNewRomanPSMT"/>
        </w:rPr>
        <w:t xml:space="preserve"> investigations et autres</w:t>
      </w:r>
      <w:r w:rsidRPr="00772EC6">
        <w:rPr>
          <w:rFonts w:ascii="Arial Narrow" w:hAnsi="Arial Narrow" w:cs="TimesNewRomanPSMT"/>
        </w:rPr>
        <w:t xml:space="preserve"> travaux menés par Santé publique France ;</w:t>
      </w:r>
    </w:p>
    <w:p w14:paraId="57DD5A29" w14:textId="10412DF8" w:rsidR="0054667B" w:rsidRPr="00772EC6" w:rsidRDefault="0054667B" w:rsidP="000D0A5B">
      <w:pPr>
        <w:pStyle w:val="Paragraphedeliste"/>
        <w:numPr>
          <w:ilvl w:val="0"/>
          <w:numId w:val="174"/>
        </w:numPr>
        <w:autoSpaceDE w:val="0"/>
        <w:autoSpaceDN w:val="0"/>
        <w:adjustRightInd w:val="0"/>
        <w:spacing w:after="0" w:line="240" w:lineRule="auto"/>
        <w:ind w:left="284" w:hanging="284"/>
        <w:jc w:val="both"/>
        <w:rPr>
          <w:rFonts w:ascii="Arial Narrow" w:hAnsi="Arial Narrow" w:cs="TimesNewRomanPSMT"/>
        </w:rPr>
      </w:pPr>
      <w:r w:rsidRPr="00772EC6">
        <w:rPr>
          <w:rFonts w:ascii="Arial Narrow" w:hAnsi="Arial Narrow" w:cs="TimesNewRomanPSMT"/>
        </w:rPr>
        <w:t>Promouvoir la recherche concernant les anomalies congénitales notamment en ce qui concerne</w:t>
      </w:r>
      <w:r w:rsidR="00F47B80">
        <w:rPr>
          <w:rFonts w:ascii="Arial Narrow" w:hAnsi="Arial Narrow" w:cs="TimesNewRomanPSMT"/>
        </w:rPr>
        <w:t xml:space="preserve"> les</w:t>
      </w:r>
      <w:r w:rsidRPr="00772EC6">
        <w:rPr>
          <w:rFonts w:ascii="Arial Narrow" w:hAnsi="Arial Narrow" w:cs="TimesNewRomanPSMT"/>
        </w:rPr>
        <w:t xml:space="preserve"> </w:t>
      </w:r>
      <w:r w:rsidR="00F91EC5" w:rsidRPr="006C0768">
        <w:rPr>
          <w:rFonts w:ascii="Arial Narrow" w:hAnsi="Arial Narrow" w:cs="TimesNewRomanPSMT"/>
        </w:rPr>
        <w:t xml:space="preserve">facteurs de risques, et </w:t>
      </w:r>
      <w:r w:rsidR="00F47B80">
        <w:rPr>
          <w:rFonts w:ascii="Arial Narrow" w:hAnsi="Arial Narrow" w:cs="TimesNewRomanPSMT"/>
        </w:rPr>
        <w:t>plus particulièrement</w:t>
      </w:r>
      <w:r w:rsidR="00F47B80" w:rsidRPr="006C0768">
        <w:rPr>
          <w:rFonts w:ascii="Arial Narrow" w:hAnsi="Arial Narrow" w:cs="TimesNewRomanPSMT"/>
        </w:rPr>
        <w:t xml:space="preserve"> </w:t>
      </w:r>
      <w:r w:rsidR="00F91EC5" w:rsidRPr="006C0768">
        <w:rPr>
          <w:rFonts w:ascii="Arial Narrow" w:hAnsi="Arial Narrow" w:cs="TimesNewRomanPSMT"/>
        </w:rPr>
        <w:t>ceux en lien avec l’environnement et l’exposition a</w:t>
      </w:r>
      <w:r w:rsidR="006027F8">
        <w:rPr>
          <w:rFonts w:ascii="Arial Narrow" w:hAnsi="Arial Narrow" w:cs="TimesNewRomanPSMT"/>
        </w:rPr>
        <w:t xml:space="preserve">ux tératogènes ou xénobiotiques ; </w:t>
      </w:r>
    </w:p>
    <w:p w14:paraId="61D8BD78" w14:textId="61908DD1" w:rsidR="0054667B" w:rsidRPr="00772EC6" w:rsidRDefault="0054667B" w:rsidP="000D0A5B">
      <w:pPr>
        <w:pStyle w:val="Paragraphedeliste"/>
        <w:numPr>
          <w:ilvl w:val="0"/>
          <w:numId w:val="174"/>
        </w:numPr>
        <w:autoSpaceDE w:val="0"/>
        <w:autoSpaceDN w:val="0"/>
        <w:adjustRightInd w:val="0"/>
        <w:spacing w:after="0" w:line="240" w:lineRule="auto"/>
        <w:ind w:left="284" w:hanging="284"/>
        <w:jc w:val="both"/>
        <w:rPr>
          <w:rFonts w:ascii="Arial Narrow" w:hAnsi="Arial Narrow" w:cs="TimesNewRomanPSMT"/>
        </w:rPr>
      </w:pPr>
      <w:r w:rsidRPr="00772EC6">
        <w:rPr>
          <w:rFonts w:ascii="Arial Narrow" w:hAnsi="Arial Narrow" w:cs="TimesNewRomanPSMT"/>
        </w:rPr>
        <w:t>Contribuer aux activités de santé publique par l’appui aux politiques de santé lo</w:t>
      </w:r>
      <w:r w:rsidR="006027F8">
        <w:rPr>
          <w:rFonts w:ascii="Arial Narrow" w:hAnsi="Arial Narrow" w:cs="TimesNewRomanPSMT"/>
        </w:rPr>
        <w:t>cales régionales ou nationales. </w:t>
      </w:r>
    </w:p>
    <w:p w14:paraId="3440F815" w14:textId="77777777" w:rsidR="00F51F08" w:rsidRDefault="00F51F08" w:rsidP="003649C7">
      <w:pPr>
        <w:autoSpaceDE w:val="0"/>
        <w:autoSpaceDN w:val="0"/>
        <w:adjustRightInd w:val="0"/>
        <w:spacing w:before="120" w:after="0" w:line="300" w:lineRule="auto"/>
        <w:jc w:val="both"/>
        <w:rPr>
          <w:rFonts w:ascii="Arial Narrow" w:hAnsi="Arial Narrow" w:cs="Arial"/>
          <w:spacing w:val="-1"/>
        </w:rPr>
      </w:pPr>
    </w:p>
    <w:p w14:paraId="6064FB08" w14:textId="3A4C98F4" w:rsidR="00C44E6B" w:rsidRDefault="00C44E6B" w:rsidP="003649C7">
      <w:pPr>
        <w:autoSpaceDE w:val="0"/>
        <w:autoSpaceDN w:val="0"/>
        <w:adjustRightInd w:val="0"/>
        <w:spacing w:before="120" w:after="0" w:line="300" w:lineRule="auto"/>
        <w:jc w:val="both"/>
        <w:rPr>
          <w:rFonts w:ascii="Arial Narrow" w:hAnsi="Arial Narrow" w:cs="Arial"/>
          <w:spacing w:val="-1"/>
        </w:rPr>
      </w:pPr>
      <w:r>
        <w:rPr>
          <w:rFonts w:ascii="Arial Narrow" w:hAnsi="Arial Narrow" w:cs="Arial"/>
          <w:spacing w:val="-1"/>
        </w:rPr>
        <w:t>La zone géographique choisie</w:t>
      </w:r>
      <w:r w:rsidR="00747EEA">
        <w:rPr>
          <w:rFonts w:ascii="Arial Narrow" w:hAnsi="Arial Narrow" w:cs="Arial"/>
          <w:spacing w:val="-1"/>
        </w:rPr>
        <w:t xml:space="preserve"> devra </w:t>
      </w:r>
      <w:r w:rsidR="00C72F6E">
        <w:rPr>
          <w:rFonts w:ascii="Arial Narrow" w:hAnsi="Arial Narrow" w:cs="Arial"/>
          <w:spacing w:val="-1"/>
        </w:rPr>
        <w:t>être justifiée</w:t>
      </w:r>
      <w:r w:rsidR="00747EEA">
        <w:rPr>
          <w:rFonts w:ascii="Arial Narrow" w:hAnsi="Arial Narrow" w:cs="Arial"/>
          <w:spacing w:val="-1"/>
        </w:rPr>
        <w:t xml:space="preserve"> au regard des facteurs étiologiques suspectés et des caractéristiques de la population.</w:t>
      </w:r>
    </w:p>
    <w:p w14:paraId="03092046" w14:textId="77777777" w:rsidR="00546B83" w:rsidRDefault="00546B83" w:rsidP="00546B83">
      <w:pPr>
        <w:autoSpaceDE w:val="0"/>
        <w:autoSpaceDN w:val="0"/>
        <w:adjustRightInd w:val="0"/>
        <w:spacing w:before="120" w:after="0" w:line="300" w:lineRule="auto"/>
        <w:jc w:val="both"/>
        <w:rPr>
          <w:rFonts w:ascii="Arial Narrow" w:hAnsi="Arial Narrow" w:cs="Arial"/>
          <w:spacing w:val="-1"/>
        </w:rPr>
      </w:pPr>
    </w:p>
    <w:p w14:paraId="1ABE9693" w14:textId="77777777" w:rsidR="00AE031C" w:rsidRDefault="00AE031C" w:rsidP="00546B83">
      <w:pPr>
        <w:autoSpaceDE w:val="0"/>
        <w:autoSpaceDN w:val="0"/>
        <w:adjustRightInd w:val="0"/>
        <w:spacing w:before="120" w:after="0" w:line="300" w:lineRule="auto"/>
        <w:jc w:val="both"/>
        <w:rPr>
          <w:rFonts w:ascii="Arial Narrow" w:hAnsi="Arial Narrow" w:cs="Arial"/>
          <w:spacing w:val="-1"/>
        </w:rPr>
      </w:pPr>
    </w:p>
    <w:p w14:paraId="21DD7204" w14:textId="77777777" w:rsidR="00AE031C" w:rsidRDefault="00AE031C" w:rsidP="00546B83">
      <w:pPr>
        <w:autoSpaceDE w:val="0"/>
        <w:autoSpaceDN w:val="0"/>
        <w:adjustRightInd w:val="0"/>
        <w:spacing w:before="120" w:after="0" w:line="300" w:lineRule="auto"/>
        <w:jc w:val="both"/>
        <w:rPr>
          <w:rFonts w:ascii="Arial Narrow" w:hAnsi="Arial Narrow" w:cs="Arial"/>
          <w:spacing w:val="-1"/>
        </w:rPr>
      </w:pPr>
    </w:p>
    <w:p w14:paraId="64A31950" w14:textId="0371051A" w:rsidR="003649C7" w:rsidRDefault="00D57A26" w:rsidP="00546B83">
      <w:pPr>
        <w:autoSpaceDE w:val="0"/>
        <w:autoSpaceDN w:val="0"/>
        <w:adjustRightInd w:val="0"/>
        <w:spacing w:before="120" w:after="0" w:line="300" w:lineRule="auto"/>
        <w:jc w:val="both"/>
        <w:rPr>
          <w:rFonts w:ascii="Arial Narrow" w:hAnsi="Arial Narrow" w:cs="Arial"/>
          <w:spacing w:val="-1"/>
        </w:rPr>
      </w:pPr>
      <w:r>
        <w:rPr>
          <w:rFonts w:ascii="Arial Narrow" w:hAnsi="Arial Narrow" w:cs="Arial"/>
          <w:spacing w:val="-1"/>
        </w:rPr>
        <w:lastRenderedPageBreak/>
        <w:t xml:space="preserve">Le registre devra répondre aux attendus suivants : </w:t>
      </w:r>
    </w:p>
    <w:p w14:paraId="39D4D6F4" w14:textId="0F90B3D7" w:rsidR="00917822" w:rsidRPr="00926815" w:rsidRDefault="00917822" w:rsidP="00917822">
      <w:pPr>
        <w:suppressAutoHyphens/>
        <w:jc w:val="both"/>
        <w:rPr>
          <w:rFonts w:ascii="Arial" w:hAnsi="Arial" w:cs="Arial"/>
          <w:spacing w:val="-3"/>
        </w:rPr>
      </w:pPr>
      <w:bookmarkStart w:id="4" w:name="eztoc136080_0_0_2"/>
      <w:bookmarkEnd w:id="4"/>
    </w:p>
    <w:p w14:paraId="752CD2C1" w14:textId="469B06E6" w:rsidR="00F47B80" w:rsidRDefault="00546B83" w:rsidP="006F4F78">
      <w:pPr>
        <w:pStyle w:val="Paragraphedeliste"/>
        <w:numPr>
          <w:ilvl w:val="0"/>
          <w:numId w:val="175"/>
        </w:numPr>
        <w:suppressAutoHyphens/>
        <w:spacing w:after="0" w:line="240" w:lineRule="auto"/>
        <w:ind w:left="709" w:hanging="283"/>
        <w:jc w:val="both"/>
        <w:rPr>
          <w:rFonts w:ascii="Arial Narrow" w:hAnsi="Arial Narrow" w:cstheme="minorHAnsi"/>
          <w:spacing w:val="-3"/>
        </w:rPr>
      </w:pPr>
      <w:r w:rsidRPr="00546B83">
        <w:rPr>
          <w:rFonts w:ascii="Arial Narrow" w:hAnsi="Arial Narrow" w:cstheme="minorHAnsi"/>
          <w:spacing w:val="-3"/>
        </w:rPr>
        <w:t>Au</w:t>
      </w:r>
      <w:r w:rsidR="006F4F78" w:rsidRPr="00546B83">
        <w:rPr>
          <w:rFonts w:ascii="Arial Narrow" w:hAnsi="Arial Narrow" w:cstheme="minorHAnsi"/>
          <w:spacing w:val="-3"/>
        </w:rPr>
        <w:t xml:space="preserve"> recueil actif, continu et exhaustif des données issues du domaine de compétence du registre à des fins de recherche, de surveillance épidémiologique et de veille sanitaire</w:t>
      </w:r>
      <w:r w:rsidR="002609F5">
        <w:rPr>
          <w:rFonts w:ascii="Arial Narrow" w:hAnsi="Arial Narrow" w:cstheme="minorHAnsi"/>
          <w:spacing w:val="-3"/>
        </w:rPr>
        <w:t> ;</w:t>
      </w:r>
    </w:p>
    <w:p w14:paraId="0CECA3C4" w14:textId="5AB537DC" w:rsidR="006F4F78" w:rsidRDefault="00546B83" w:rsidP="006C0768">
      <w:pPr>
        <w:pStyle w:val="Paragraphedeliste"/>
        <w:suppressAutoHyphens/>
        <w:spacing w:after="0" w:line="240" w:lineRule="auto"/>
        <w:ind w:left="709"/>
        <w:jc w:val="both"/>
        <w:rPr>
          <w:rFonts w:ascii="Arial Narrow" w:hAnsi="Arial Narrow" w:cstheme="minorHAnsi"/>
          <w:spacing w:val="-3"/>
        </w:rPr>
      </w:pPr>
      <w:r>
        <w:rPr>
          <w:rFonts w:ascii="Arial Narrow" w:hAnsi="Arial Narrow" w:cstheme="minorHAnsi"/>
          <w:spacing w:val="-3"/>
        </w:rPr>
        <w:t xml:space="preserve"> </w:t>
      </w:r>
    </w:p>
    <w:p w14:paraId="50345D82" w14:textId="7ADAA3E5" w:rsidR="00546B83" w:rsidRPr="00E7501B" w:rsidRDefault="00546B83" w:rsidP="002A7DAA">
      <w:pPr>
        <w:pStyle w:val="Paragraphedeliste"/>
        <w:numPr>
          <w:ilvl w:val="0"/>
          <w:numId w:val="175"/>
        </w:numPr>
        <w:suppressAutoHyphens/>
        <w:spacing w:after="0" w:line="240" w:lineRule="auto"/>
        <w:ind w:left="709" w:hanging="283"/>
        <w:jc w:val="both"/>
        <w:rPr>
          <w:rFonts w:ascii="Arial Narrow" w:hAnsi="Arial Narrow" w:cstheme="minorHAnsi"/>
          <w:spacing w:val="-3"/>
        </w:rPr>
      </w:pPr>
      <w:r w:rsidRPr="00000999">
        <w:rPr>
          <w:rFonts w:ascii="Arial Narrow" w:hAnsi="Arial Narrow" w:cstheme="minorHAnsi"/>
          <w:spacing w:val="-3"/>
        </w:rPr>
        <w:t>À</w:t>
      </w:r>
      <w:r w:rsidR="006F4F78" w:rsidRPr="00000999">
        <w:rPr>
          <w:rFonts w:ascii="Arial Narrow" w:hAnsi="Arial Narrow" w:cstheme="minorHAnsi"/>
          <w:spacing w:val="-3"/>
        </w:rPr>
        <w:t xml:space="preserve"> l’utilisation d’une nomenclature, appropriée au registre, </w:t>
      </w:r>
      <w:r w:rsidR="006F4F78" w:rsidRPr="00000999">
        <w:rPr>
          <w:rFonts w:ascii="Arial Narrow" w:hAnsi="Arial Narrow" w:cstheme="minorHAnsi"/>
          <w:spacing w:val="-1"/>
        </w:rPr>
        <w:t>suivant les recommand</w:t>
      </w:r>
      <w:r w:rsidRPr="00000999">
        <w:rPr>
          <w:rFonts w:ascii="Arial Narrow" w:hAnsi="Arial Narrow" w:cstheme="minorHAnsi"/>
          <w:spacing w:val="-1"/>
        </w:rPr>
        <w:t xml:space="preserve">ations </w:t>
      </w:r>
      <w:r w:rsidR="00000999">
        <w:rPr>
          <w:rFonts w:ascii="Arial Narrow" w:hAnsi="Arial Narrow" w:cstheme="minorHAnsi"/>
          <w:spacing w:val="-1"/>
        </w:rPr>
        <w:t>nationales et internationales</w:t>
      </w:r>
      <w:r w:rsidR="002609F5">
        <w:rPr>
          <w:rFonts w:ascii="Arial Narrow" w:hAnsi="Arial Narrow" w:cstheme="minorHAnsi"/>
          <w:spacing w:val="-1"/>
        </w:rPr>
        <w:t> ;</w:t>
      </w:r>
    </w:p>
    <w:p w14:paraId="30CE743D" w14:textId="12A8B387" w:rsidR="00E7501B" w:rsidRPr="00E7501B" w:rsidRDefault="00E7501B" w:rsidP="00E7501B">
      <w:pPr>
        <w:suppressAutoHyphens/>
        <w:spacing w:after="0" w:line="240" w:lineRule="auto"/>
        <w:jc w:val="both"/>
        <w:rPr>
          <w:rFonts w:ascii="Arial Narrow" w:hAnsi="Arial Narrow" w:cstheme="minorHAnsi"/>
          <w:spacing w:val="-3"/>
        </w:rPr>
      </w:pPr>
    </w:p>
    <w:p w14:paraId="4879E747" w14:textId="2F50D7E3" w:rsidR="00546B83" w:rsidRDefault="00546B83" w:rsidP="00546B83">
      <w:pPr>
        <w:pStyle w:val="Paragraphedeliste"/>
        <w:numPr>
          <w:ilvl w:val="0"/>
          <w:numId w:val="175"/>
        </w:numPr>
        <w:suppressAutoHyphens/>
        <w:spacing w:after="0" w:line="240" w:lineRule="auto"/>
        <w:ind w:left="709" w:hanging="283"/>
        <w:jc w:val="both"/>
        <w:rPr>
          <w:rFonts w:ascii="Arial Narrow" w:hAnsi="Arial Narrow" w:cstheme="minorHAnsi"/>
          <w:spacing w:val="-3"/>
        </w:rPr>
      </w:pPr>
      <w:r>
        <w:rPr>
          <w:rFonts w:ascii="Arial Narrow" w:hAnsi="Arial Narrow" w:cstheme="minorHAnsi"/>
          <w:spacing w:val="-3"/>
        </w:rPr>
        <w:t>A</w:t>
      </w:r>
      <w:r w:rsidRPr="00546B83">
        <w:rPr>
          <w:rFonts w:ascii="Arial Narrow" w:hAnsi="Arial Narrow" w:cstheme="minorHAnsi"/>
          <w:spacing w:val="-3"/>
        </w:rPr>
        <w:t xml:space="preserve"> une gestion et une exploitation optimale des données recueillies.  Pour cela, un socle de données minimales à collecter est défini par Santé publique France sur la base des recommandations d’</w:t>
      </w:r>
      <w:proofErr w:type="spellStart"/>
      <w:r w:rsidRPr="00546B83">
        <w:rPr>
          <w:rFonts w:ascii="Arial Narrow" w:hAnsi="Arial Narrow" w:cstheme="minorHAnsi"/>
          <w:spacing w:val="-3"/>
        </w:rPr>
        <w:t>Eurocat</w:t>
      </w:r>
      <w:proofErr w:type="spellEnd"/>
      <w:r w:rsidRPr="00546B83">
        <w:rPr>
          <w:rFonts w:ascii="Arial Narrow" w:hAnsi="Arial Narrow" w:cstheme="minorHAnsi"/>
          <w:spacing w:val="-3"/>
        </w:rPr>
        <w:t xml:space="preserve"> et de discussions entre Santé publique France et les </w:t>
      </w:r>
      <w:r>
        <w:rPr>
          <w:rFonts w:ascii="Arial Narrow" w:hAnsi="Arial Narrow" w:cstheme="minorHAnsi"/>
          <w:spacing w:val="-3"/>
        </w:rPr>
        <w:t>registres</w:t>
      </w:r>
      <w:r w:rsidR="002609F5">
        <w:rPr>
          <w:rFonts w:ascii="Arial Narrow" w:hAnsi="Arial Narrow" w:cstheme="minorHAnsi"/>
          <w:spacing w:val="-3"/>
        </w:rPr>
        <w:t> ;</w:t>
      </w:r>
      <w:r w:rsidRPr="00546B83">
        <w:rPr>
          <w:rFonts w:ascii="Arial Narrow" w:hAnsi="Arial Narrow" w:cstheme="minorHAnsi"/>
          <w:spacing w:val="-3"/>
        </w:rPr>
        <w:t xml:space="preserve"> </w:t>
      </w:r>
    </w:p>
    <w:p w14:paraId="4B76F94E" w14:textId="77777777" w:rsidR="000540E3" w:rsidRPr="00546B83" w:rsidRDefault="000540E3" w:rsidP="000540E3">
      <w:pPr>
        <w:pStyle w:val="Paragraphedeliste"/>
        <w:suppressAutoHyphens/>
        <w:spacing w:after="0" w:line="240" w:lineRule="auto"/>
        <w:ind w:left="709"/>
        <w:jc w:val="both"/>
        <w:rPr>
          <w:rFonts w:ascii="Arial Narrow" w:hAnsi="Arial Narrow" w:cstheme="minorHAnsi"/>
          <w:spacing w:val="-3"/>
        </w:rPr>
      </w:pPr>
    </w:p>
    <w:p w14:paraId="2E7FEBE8" w14:textId="4A6356DD" w:rsidR="00546B83" w:rsidRPr="00546B83" w:rsidRDefault="00E62FED" w:rsidP="006C0768">
      <w:pPr>
        <w:pStyle w:val="Paragraphedeliste"/>
        <w:numPr>
          <w:ilvl w:val="0"/>
          <w:numId w:val="179"/>
        </w:numPr>
        <w:spacing w:before="120" w:after="0" w:line="240" w:lineRule="auto"/>
        <w:jc w:val="both"/>
        <w:rPr>
          <w:rFonts w:ascii="Arial Narrow" w:hAnsi="Arial Narrow" w:cstheme="minorHAnsi"/>
          <w:spacing w:val="-1"/>
        </w:rPr>
      </w:pPr>
      <w:r>
        <w:rPr>
          <w:rFonts w:ascii="Arial Narrow" w:hAnsi="Arial Narrow" w:cstheme="minorHAnsi"/>
          <w:spacing w:val="-3"/>
        </w:rPr>
        <w:t>Au</w:t>
      </w:r>
      <w:r w:rsidR="00546B83" w:rsidRPr="00546B83">
        <w:rPr>
          <w:rFonts w:ascii="Arial Narrow" w:hAnsi="Arial Narrow" w:cstheme="minorHAnsi"/>
          <w:spacing w:val="-3"/>
        </w:rPr>
        <w:t xml:space="preserve"> recueil,</w:t>
      </w:r>
      <w:r>
        <w:rPr>
          <w:rFonts w:ascii="Arial Narrow" w:hAnsi="Arial Narrow" w:cstheme="minorHAnsi"/>
          <w:spacing w:val="-3"/>
        </w:rPr>
        <w:t xml:space="preserve"> à</w:t>
      </w:r>
      <w:r w:rsidR="00546B83" w:rsidRPr="00546B83">
        <w:rPr>
          <w:rFonts w:ascii="Arial Narrow" w:hAnsi="Arial Narrow" w:cstheme="minorHAnsi"/>
          <w:spacing w:val="-3"/>
        </w:rPr>
        <w:t xml:space="preserve"> la validation des cas, la codification des données, la gestion des perdus de vue et </w:t>
      </w:r>
      <w:r w:rsidR="009E40D5">
        <w:rPr>
          <w:rFonts w:ascii="Arial Narrow" w:hAnsi="Arial Narrow" w:cstheme="minorHAnsi"/>
          <w:spacing w:val="-3"/>
        </w:rPr>
        <w:t>au</w:t>
      </w:r>
      <w:r w:rsidR="00546B83" w:rsidRPr="00546B83">
        <w:rPr>
          <w:rFonts w:ascii="Arial Narrow" w:hAnsi="Arial Narrow" w:cstheme="minorHAnsi"/>
          <w:spacing w:val="-3"/>
        </w:rPr>
        <w:t xml:space="preserve"> contrôle de qualité des données font l’objet de procédures écrites. </w:t>
      </w:r>
      <w:r w:rsidR="00546B83" w:rsidRPr="00546B83">
        <w:rPr>
          <w:rFonts w:ascii="Arial Narrow" w:hAnsi="Arial Narrow" w:cstheme="minorHAnsi"/>
          <w:spacing w:val="-1"/>
        </w:rPr>
        <w:t>Les sources potentielles des données sont définies, identifiées et un partenariat est formalisé avec ces sources</w:t>
      </w:r>
      <w:r w:rsidR="00F47B80">
        <w:rPr>
          <w:rFonts w:ascii="Arial Narrow" w:hAnsi="Arial Narrow" w:cstheme="minorHAnsi"/>
          <w:spacing w:val="-1"/>
        </w:rPr>
        <w:t>. Le</w:t>
      </w:r>
      <w:r w:rsidR="006027F8">
        <w:rPr>
          <w:rFonts w:ascii="Arial Narrow" w:hAnsi="Arial Narrow" w:cstheme="minorHAnsi"/>
          <w:spacing w:val="-1"/>
        </w:rPr>
        <w:t xml:space="preserve"> registre doit pou</w:t>
      </w:r>
      <w:r w:rsidR="00546B83" w:rsidRPr="00546B83">
        <w:rPr>
          <w:rFonts w:ascii="Arial Narrow" w:hAnsi="Arial Narrow" w:cstheme="minorHAnsi"/>
          <w:spacing w:val="-1"/>
        </w:rPr>
        <w:t>voir avoir accès à l’exhaustivité des sources nécessaires à ses missions</w:t>
      </w:r>
      <w:r w:rsidR="002609F5">
        <w:rPr>
          <w:rFonts w:ascii="Arial Narrow" w:hAnsi="Arial Narrow" w:cstheme="minorHAnsi"/>
          <w:spacing w:val="-1"/>
        </w:rPr>
        <w:t> ;</w:t>
      </w:r>
    </w:p>
    <w:p w14:paraId="518A44EC" w14:textId="77777777" w:rsidR="00546B83" w:rsidRPr="00546B83" w:rsidRDefault="00546B83" w:rsidP="00546B83">
      <w:pPr>
        <w:pStyle w:val="Paragraphedeliste"/>
        <w:rPr>
          <w:rFonts w:ascii="Arial Narrow" w:hAnsi="Arial Narrow" w:cstheme="minorHAnsi"/>
          <w:spacing w:val="-3"/>
        </w:rPr>
      </w:pPr>
    </w:p>
    <w:p w14:paraId="4082E07C" w14:textId="3BBEDA69" w:rsidR="00546B83" w:rsidRDefault="00E62FED" w:rsidP="00546B83">
      <w:pPr>
        <w:pStyle w:val="Paragraphedeliste"/>
        <w:numPr>
          <w:ilvl w:val="0"/>
          <w:numId w:val="175"/>
        </w:numPr>
        <w:suppressAutoHyphens/>
        <w:spacing w:after="0" w:line="240" w:lineRule="auto"/>
        <w:ind w:left="709" w:hanging="283"/>
        <w:jc w:val="both"/>
        <w:rPr>
          <w:rFonts w:ascii="Arial Narrow" w:hAnsi="Arial Narrow" w:cstheme="minorHAnsi"/>
          <w:spacing w:val="-3"/>
        </w:rPr>
      </w:pPr>
      <w:r>
        <w:rPr>
          <w:rFonts w:ascii="Arial Narrow" w:hAnsi="Arial Narrow" w:cstheme="minorHAnsi"/>
          <w:spacing w:val="-3"/>
        </w:rPr>
        <w:t>A ce que l</w:t>
      </w:r>
      <w:r w:rsidR="00546B83" w:rsidRPr="00546B83">
        <w:rPr>
          <w:rFonts w:ascii="Arial Narrow" w:hAnsi="Arial Narrow" w:cstheme="minorHAnsi"/>
          <w:spacing w:val="-3"/>
        </w:rPr>
        <w:t xml:space="preserve">a procédure de validation des cas doit </w:t>
      </w:r>
      <w:proofErr w:type="spellStart"/>
      <w:r w:rsidR="00546B83" w:rsidRPr="00546B83">
        <w:rPr>
          <w:rFonts w:ascii="Arial Narrow" w:hAnsi="Arial Narrow" w:cstheme="minorHAnsi"/>
          <w:spacing w:val="-3"/>
        </w:rPr>
        <w:t>précisr</w:t>
      </w:r>
      <w:proofErr w:type="spellEnd"/>
      <w:r w:rsidR="00546B83" w:rsidRPr="00546B83">
        <w:rPr>
          <w:rFonts w:ascii="Arial Narrow" w:hAnsi="Arial Narrow" w:cstheme="minorHAnsi"/>
          <w:spacing w:val="-3"/>
        </w:rPr>
        <w:t> </w:t>
      </w:r>
      <w:r w:rsidRPr="00546B83">
        <w:rPr>
          <w:rFonts w:ascii="Arial Narrow" w:hAnsi="Arial Narrow" w:cstheme="minorHAnsi"/>
          <w:spacing w:val="-3"/>
        </w:rPr>
        <w:t>notamment</w:t>
      </w:r>
      <w:r w:rsidR="00546B83" w:rsidRPr="00546B83">
        <w:rPr>
          <w:rFonts w:ascii="Arial Narrow" w:hAnsi="Arial Narrow" w:cstheme="minorHAnsi"/>
          <w:spacing w:val="-3"/>
        </w:rPr>
        <w:t>: la définition de référence ; les actions, sources</w:t>
      </w:r>
      <w:r w:rsidR="00FC5DBF">
        <w:rPr>
          <w:rFonts w:ascii="Arial Narrow" w:hAnsi="Arial Narrow" w:cstheme="minorHAnsi"/>
          <w:spacing w:val="-3"/>
        </w:rPr>
        <w:t>, l’expertise</w:t>
      </w:r>
      <w:r w:rsidR="00546B83" w:rsidRPr="00546B83">
        <w:rPr>
          <w:rFonts w:ascii="Arial Narrow" w:hAnsi="Arial Narrow" w:cstheme="minorHAnsi"/>
          <w:spacing w:val="-3"/>
        </w:rPr>
        <w:t xml:space="preserve"> et documentation mobilisées pour cette validation ainsi que l’enregistrement des informations et les personnes en charge de cette validation</w:t>
      </w:r>
      <w:r w:rsidR="00313701">
        <w:rPr>
          <w:rFonts w:ascii="Arial Narrow" w:hAnsi="Arial Narrow" w:cstheme="minorHAnsi"/>
          <w:spacing w:val="-3"/>
        </w:rPr>
        <w:t xml:space="preserve"> ainsi que leurs qualifications</w:t>
      </w:r>
      <w:r w:rsidR="002609F5">
        <w:rPr>
          <w:rFonts w:ascii="Arial Narrow" w:hAnsi="Arial Narrow" w:cstheme="minorHAnsi"/>
          <w:spacing w:val="-3"/>
        </w:rPr>
        <w:t> ;</w:t>
      </w:r>
    </w:p>
    <w:p w14:paraId="208D4440" w14:textId="4B7AC219" w:rsidR="00313701" w:rsidRDefault="00313701" w:rsidP="00F473F0">
      <w:pPr>
        <w:pStyle w:val="Paragraphedeliste"/>
        <w:suppressAutoHyphens/>
        <w:spacing w:after="0" w:line="240" w:lineRule="auto"/>
        <w:ind w:left="709"/>
        <w:jc w:val="both"/>
        <w:rPr>
          <w:rFonts w:ascii="Arial Narrow" w:hAnsi="Arial Narrow" w:cstheme="minorHAnsi"/>
          <w:spacing w:val="-3"/>
        </w:rPr>
      </w:pPr>
    </w:p>
    <w:p w14:paraId="50D75303" w14:textId="23CDC00B" w:rsidR="00313701" w:rsidRPr="00F473F0" w:rsidRDefault="00E62FED" w:rsidP="00F473F0">
      <w:pPr>
        <w:pStyle w:val="Paragraphedeliste"/>
        <w:numPr>
          <w:ilvl w:val="0"/>
          <w:numId w:val="175"/>
        </w:numPr>
        <w:suppressAutoHyphens/>
        <w:spacing w:after="0" w:line="240" w:lineRule="auto"/>
        <w:ind w:left="709" w:hanging="283"/>
        <w:jc w:val="both"/>
        <w:rPr>
          <w:rFonts w:ascii="Arial Narrow" w:hAnsi="Arial Narrow" w:cstheme="minorHAnsi"/>
          <w:spacing w:val="-3"/>
        </w:rPr>
      </w:pPr>
      <w:r>
        <w:rPr>
          <w:rFonts w:ascii="Arial Narrow" w:hAnsi="Arial Narrow" w:cstheme="minorHAnsi"/>
          <w:spacing w:val="-3"/>
        </w:rPr>
        <w:t xml:space="preserve">A </w:t>
      </w:r>
      <w:r w:rsidR="00313701" w:rsidRPr="00F473F0">
        <w:rPr>
          <w:rFonts w:ascii="Arial Narrow" w:hAnsi="Arial Narrow" w:cstheme="minorHAnsi"/>
          <w:spacing w:val="-3"/>
        </w:rPr>
        <w:t xml:space="preserve">La sécurité des données  assurée et </w:t>
      </w:r>
      <w:r>
        <w:rPr>
          <w:rFonts w:ascii="Arial Narrow" w:hAnsi="Arial Narrow" w:cstheme="minorHAnsi"/>
          <w:spacing w:val="-3"/>
        </w:rPr>
        <w:t xml:space="preserve">à </w:t>
      </w:r>
      <w:r w:rsidR="00313701" w:rsidRPr="00F473F0">
        <w:rPr>
          <w:rFonts w:ascii="Arial Narrow" w:hAnsi="Arial Narrow" w:cstheme="minorHAnsi"/>
          <w:spacing w:val="-3"/>
        </w:rPr>
        <w:t xml:space="preserve">la conformité du traitement </w:t>
      </w:r>
      <w:r>
        <w:rPr>
          <w:rFonts w:ascii="Arial Narrow" w:hAnsi="Arial Narrow" w:cstheme="minorHAnsi"/>
          <w:spacing w:val="-3"/>
        </w:rPr>
        <w:t xml:space="preserve">qui </w:t>
      </w:r>
      <w:r w:rsidR="00313701" w:rsidRPr="00F473F0">
        <w:rPr>
          <w:rFonts w:ascii="Arial Narrow" w:hAnsi="Arial Narrow" w:cstheme="minorHAnsi"/>
          <w:spacing w:val="-3"/>
        </w:rPr>
        <w:t xml:space="preserve">est mis en œuvre au sein du registre conformément aux règles relatives à la protection des données, notamment celles issues de la loi n°78-17 </w:t>
      </w:r>
      <w:r w:rsidR="00F473F0" w:rsidRPr="00F473F0">
        <w:rPr>
          <w:rFonts w:ascii="Arial Narrow" w:hAnsi="Arial Narrow" w:cstheme="minorHAnsi"/>
          <w:bCs/>
          <w:spacing w:val="-3"/>
        </w:rPr>
        <w:t>du 6 janvier 1978 relative à l'informatique, aux fichiers et aux libertés</w:t>
      </w:r>
      <w:r w:rsidR="00313701" w:rsidRPr="00F473F0">
        <w:rPr>
          <w:rFonts w:ascii="Arial Narrow" w:hAnsi="Arial Narrow" w:cstheme="minorHAnsi"/>
          <w:spacing w:val="-3"/>
        </w:rPr>
        <w:t xml:space="preserve"> </w:t>
      </w:r>
      <w:r w:rsidR="0053063E">
        <w:rPr>
          <w:rFonts w:ascii="Arial Narrow" w:hAnsi="Arial Narrow" w:cstheme="minorHAnsi"/>
          <w:spacing w:val="-3"/>
        </w:rPr>
        <w:t>et au Règlement européen sur la protection des données (RGPD)</w:t>
      </w:r>
      <w:r w:rsidR="000540E3">
        <w:rPr>
          <w:rFonts w:ascii="Arial Narrow" w:hAnsi="Arial Narrow" w:cstheme="minorHAnsi"/>
          <w:spacing w:val="-3"/>
        </w:rPr>
        <w:t xml:space="preserve"> </w:t>
      </w:r>
      <w:r w:rsidR="00313701" w:rsidRPr="00F473F0">
        <w:rPr>
          <w:rFonts w:ascii="Arial Narrow" w:hAnsi="Arial Narrow" w:cstheme="minorHAnsi"/>
          <w:spacing w:val="-3"/>
        </w:rPr>
        <w:t>;</w:t>
      </w:r>
      <w:r w:rsidR="00313701" w:rsidRPr="00F473F0" w:rsidDel="00CD02B4">
        <w:rPr>
          <w:rFonts w:ascii="Arial Narrow" w:hAnsi="Arial Narrow" w:cstheme="minorHAnsi"/>
          <w:spacing w:val="-3"/>
        </w:rPr>
        <w:t xml:space="preserve"> </w:t>
      </w:r>
    </w:p>
    <w:p w14:paraId="024AC6B3" w14:textId="38F05490" w:rsidR="003D2C54" w:rsidRPr="00F473F0" w:rsidRDefault="003D2C54" w:rsidP="00F473F0">
      <w:pPr>
        <w:pStyle w:val="Paragraphedeliste"/>
        <w:suppressAutoHyphens/>
        <w:spacing w:after="0" w:line="240" w:lineRule="auto"/>
        <w:ind w:left="709"/>
        <w:jc w:val="both"/>
        <w:rPr>
          <w:rFonts w:ascii="Arial Narrow" w:hAnsi="Arial Narrow" w:cstheme="minorHAnsi"/>
          <w:spacing w:val="-3"/>
        </w:rPr>
      </w:pPr>
    </w:p>
    <w:p w14:paraId="03B1528A" w14:textId="274D2DEE" w:rsidR="00313701" w:rsidRPr="00546B83" w:rsidRDefault="009E40D5" w:rsidP="006C0768">
      <w:pPr>
        <w:pStyle w:val="Paragraphedeliste"/>
        <w:numPr>
          <w:ilvl w:val="0"/>
          <w:numId w:val="175"/>
        </w:numPr>
        <w:suppressAutoHyphens/>
        <w:spacing w:after="0" w:line="240" w:lineRule="auto"/>
        <w:ind w:left="709" w:hanging="283"/>
        <w:jc w:val="both"/>
        <w:rPr>
          <w:rFonts w:ascii="Arial Narrow" w:hAnsi="Arial Narrow" w:cstheme="minorHAnsi"/>
          <w:spacing w:val="-3"/>
        </w:rPr>
      </w:pPr>
      <w:r>
        <w:rPr>
          <w:rFonts w:ascii="Arial Narrow" w:hAnsi="Arial Narrow" w:cstheme="minorHAnsi"/>
          <w:spacing w:val="-3"/>
        </w:rPr>
        <w:t>A ce que l</w:t>
      </w:r>
      <w:r w:rsidR="00313701" w:rsidRPr="00546B83">
        <w:rPr>
          <w:rFonts w:ascii="Arial Narrow" w:hAnsi="Arial Narrow" w:cstheme="minorHAnsi"/>
          <w:spacing w:val="-3"/>
        </w:rPr>
        <w:t>e registre contribue activement à la surveillance des malformations congénitales en France notamment, par la transmission au moins annuelle à Santé publique France</w:t>
      </w:r>
      <w:r w:rsidR="00313701" w:rsidRPr="00F83B77">
        <w:rPr>
          <w:rFonts w:ascii="Arial Narrow" w:hAnsi="Arial Narrow" w:cstheme="minorHAnsi"/>
          <w:spacing w:val="-3"/>
        </w:rPr>
        <w:t>, des données individuelles</w:t>
      </w:r>
      <w:r w:rsidR="00F83B77" w:rsidRPr="00F83B77">
        <w:rPr>
          <w:rFonts w:ascii="Arial Narrow" w:hAnsi="Arial Narrow" w:cstheme="minorHAnsi"/>
          <w:spacing w:val="-3"/>
        </w:rPr>
        <w:t xml:space="preserve"> non</w:t>
      </w:r>
      <w:r w:rsidR="00F83B77">
        <w:rPr>
          <w:rFonts w:ascii="Arial Narrow" w:hAnsi="Arial Narrow" w:cstheme="minorHAnsi"/>
          <w:spacing w:val="-3"/>
        </w:rPr>
        <w:t xml:space="preserve"> </w:t>
      </w:r>
      <w:proofErr w:type="spellStart"/>
      <w:r w:rsidR="00F83B77">
        <w:rPr>
          <w:rFonts w:ascii="Arial Narrow" w:hAnsi="Arial Narrow" w:cstheme="minorHAnsi"/>
          <w:spacing w:val="-3"/>
        </w:rPr>
        <w:t>identifiantes</w:t>
      </w:r>
      <w:proofErr w:type="spellEnd"/>
      <w:r w:rsidR="00313701" w:rsidRPr="00546B83">
        <w:rPr>
          <w:rFonts w:ascii="Arial Narrow" w:hAnsi="Arial Narrow" w:cstheme="minorHAnsi"/>
          <w:spacing w:val="-3"/>
        </w:rPr>
        <w:t xml:space="preserve"> vers une base commune intégrée au dispositif national de surveillance des malformations congénitales</w:t>
      </w:r>
      <w:r w:rsidR="002609F5">
        <w:rPr>
          <w:rFonts w:ascii="Arial Narrow" w:hAnsi="Arial Narrow" w:cstheme="minorHAnsi"/>
          <w:spacing w:val="-3"/>
        </w:rPr>
        <w:t> ;</w:t>
      </w:r>
    </w:p>
    <w:p w14:paraId="44B82AB6" w14:textId="3926E014" w:rsidR="00313701" w:rsidRPr="00313701" w:rsidRDefault="00313701" w:rsidP="006C0768">
      <w:pPr>
        <w:pStyle w:val="Paragraphedeliste"/>
        <w:suppressAutoHyphens/>
        <w:spacing w:after="0" w:line="240" w:lineRule="auto"/>
        <w:ind w:left="709"/>
        <w:jc w:val="both"/>
        <w:rPr>
          <w:rFonts w:ascii="Arial Narrow" w:hAnsi="Arial Narrow" w:cstheme="minorHAnsi"/>
          <w:spacing w:val="-3"/>
        </w:rPr>
      </w:pPr>
    </w:p>
    <w:p w14:paraId="171FC18D" w14:textId="191510E4" w:rsidR="00313701" w:rsidRPr="006C0768" w:rsidRDefault="00DE76D5" w:rsidP="006C0768">
      <w:pPr>
        <w:pStyle w:val="Paragraphedeliste"/>
        <w:numPr>
          <w:ilvl w:val="0"/>
          <w:numId w:val="175"/>
        </w:numPr>
        <w:suppressAutoHyphens/>
        <w:spacing w:after="0" w:line="240" w:lineRule="auto"/>
        <w:ind w:left="709" w:hanging="283"/>
        <w:jc w:val="both"/>
        <w:rPr>
          <w:rFonts w:ascii="Arial Narrow" w:hAnsi="Arial Narrow" w:cstheme="minorHAnsi"/>
          <w:spacing w:val="-3"/>
        </w:rPr>
      </w:pPr>
      <w:r>
        <w:rPr>
          <w:rFonts w:ascii="Arial Narrow" w:hAnsi="Arial Narrow" w:cstheme="minorHAnsi"/>
          <w:spacing w:val="-3"/>
        </w:rPr>
        <w:t>A ce q</w:t>
      </w:r>
      <w:r w:rsidR="009E40D5">
        <w:rPr>
          <w:rFonts w:ascii="Arial Narrow" w:hAnsi="Arial Narrow" w:cstheme="minorHAnsi"/>
          <w:spacing w:val="-3"/>
        </w:rPr>
        <w:t>u’il</w:t>
      </w:r>
      <w:r w:rsidR="00313701" w:rsidRPr="00546B83">
        <w:rPr>
          <w:rFonts w:ascii="Arial Narrow" w:hAnsi="Arial Narrow" w:cstheme="minorHAnsi"/>
          <w:spacing w:val="-3"/>
        </w:rPr>
        <w:t xml:space="preserve"> participe à la veille et à la vigilance sanitaire, notamment en </w:t>
      </w:r>
      <w:r w:rsidR="006027F8">
        <w:rPr>
          <w:rFonts w:ascii="Arial Narrow" w:hAnsi="Arial Narrow" w:cstheme="minorHAnsi"/>
          <w:spacing w:val="-3"/>
        </w:rPr>
        <w:t xml:space="preserve">détectant et en </w:t>
      </w:r>
      <w:r w:rsidR="00313701" w:rsidRPr="00546B83">
        <w:rPr>
          <w:rFonts w:ascii="Arial Narrow" w:hAnsi="Arial Narrow" w:cstheme="minorHAnsi"/>
          <w:spacing w:val="-3"/>
        </w:rPr>
        <w:t>alertant l’ARS et Santé publique France en cas de suspicion de cas groupés</w:t>
      </w:r>
      <w:r w:rsidR="008D2BA8">
        <w:rPr>
          <w:rFonts w:ascii="Arial Narrow" w:hAnsi="Arial Narrow" w:cstheme="minorHAnsi"/>
          <w:spacing w:val="-3"/>
        </w:rPr>
        <w:t xml:space="preserve"> ou d’évènement de santé inhabituel</w:t>
      </w:r>
      <w:r w:rsidR="00313701" w:rsidRPr="00546B83">
        <w:rPr>
          <w:rFonts w:ascii="Arial Narrow" w:hAnsi="Arial Narrow" w:cstheme="minorHAnsi"/>
          <w:spacing w:val="-3"/>
        </w:rPr>
        <w:t> ;</w:t>
      </w:r>
    </w:p>
    <w:p w14:paraId="385108A1" w14:textId="77777777" w:rsidR="00313701" w:rsidRPr="006C0768" w:rsidRDefault="00313701" w:rsidP="006C0768">
      <w:pPr>
        <w:pStyle w:val="Paragraphedeliste"/>
        <w:suppressAutoHyphens/>
        <w:spacing w:after="0" w:line="240" w:lineRule="auto"/>
        <w:ind w:left="709"/>
        <w:jc w:val="both"/>
        <w:rPr>
          <w:rFonts w:ascii="Arial Narrow" w:hAnsi="Arial Narrow" w:cstheme="minorHAnsi"/>
          <w:spacing w:val="-3"/>
        </w:rPr>
      </w:pPr>
    </w:p>
    <w:p w14:paraId="276B1062" w14:textId="1489CE08" w:rsidR="002609F5" w:rsidRDefault="009E40D5" w:rsidP="006C0768">
      <w:pPr>
        <w:pStyle w:val="Paragraphedeliste"/>
        <w:numPr>
          <w:ilvl w:val="0"/>
          <w:numId w:val="175"/>
        </w:numPr>
        <w:suppressAutoHyphens/>
        <w:spacing w:after="0" w:line="240" w:lineRule="auto"/>
        <w:ind w:left="709" w:hanging="283"/>
        <w:jc w:val="both"/>
        <w:rPr>
          <w:rFonts w:ascii="Arial Narrow" w:hAnsi="Arial Narrow" w:cstheme="minorHAnsi"/>
          <w:spacing w:val="-3"/>
        </w:rPr>
      </w:pPr>
      <w:r>
        <w:rPr>
          <w:rFonts w:ascii="Arial Narrow" w:hAnsi="Arial Narrow" w:cstheme="minorHAnsi"/>
          <w:spacing w:val="-3"/>
        </w:rPr>
        <w:t>A ce qu’il</w:t>
      </w:r>
      <w:r w:rsidR="00313701" w:rsidRPr="00546B83">
        <w:rPr>
          <w:rFonts w:ascii="Arial Narrow" w:hAnsi="Arial Narrow" w:cstheme="minorHAnsi"/>
          <w:spacing w:val="-3"/>
        </w:rPr>
        <w:t xml:space="preserve"> collabore de manière réactive avec Santé publique France dans le cadre des travaux d’investigation ou de surveillance menés ainsi qu’aux travaux d’amélioration de la qualité des registres</w:t>
      </w:r>
      <w:r w:rsidR="000540E3">
        <w:rPr>
          <w:rFonts w:ascii="Arial Narrow" w:hAnsi="Arial Narrow" w:cstheme="minorHAnsi"/>
          <w:spacing w:val="-3"/>
        </w:rPr>
        <w:t> ;</w:t>
      </w:r>
    </w:p>
    <w:p w14:paraId="0A5E3A4A" w14:textId="77777777" w:rsidR="006C0768" w:rsidRPr="006C0768" w:rsidRDefault="006C0768" w:rsidP="006C0768">
      <w:pPr>
        <w:pStyle w:val="Paragraphedeliste"/>
        <w:rPr>
          <w:rFonts w:ascii="Arial Narrow" w:hAnsi="Arial Narrow" w:cstheme="minorHAnsi"/>
          <w:spacing w:val="-3"/>
        </w:rPr>
      </w:pPr>
    </w:p>
    <w:p w14:paraId="67B182FE" w14:textId="05B1CA53" w:rsidR="006C0768" w:rsidRDefault="009E40D5" w:rsidP="006C0768">
      <w:pPr>
        <w:pStyle w:val="Paragraphedeliste"/>
        <w:numPr>
          <w:ilvl w:val="0"/>
          <w:numId w:val="175"/>
        </w:numPr>
        <w:suppressAutoHyphens/>
        <w:spacing w:after="0" w:line="240" w:lineRule="auto"/>
        <w:ind w:left="709" w:hanging="283"/>
        <w:jc w:val="both"/>
        <w:rPr>
          <w:rFonts w:ascii="Arial Narrow" w:hAnsi="Arial Narrow" w:cstheme="minorHAnsi"/>
          <w:spacing w:val="-3"/>
        </w:rPr>
      </w:pPr>
      <w:r>
        <w:rPr>
          <w:rFonts w:ascii="Arial Narrow" w:hAnsi="Arial Narrow" w:cstheme="minorHAnsi"/>
          <w:spacing w:val="-3"/>
        </w:rPr>
        <w:t>A s’</w:t>
      </w:r>
      <w:r w:rsidR="00DA0316">
        <w:rPr>
          <w:rFonts w:ascii="Arial Narrow" w:hAnsi="Arial Narrow" w:cstheme="minorHAnsi"/>
          <w:spacing w:val="-3"/>
        </w:rPr>
        <w:t>engage</w:t>
      </w:r>
      <w:r>
        <w:rPr>
          <w:rFonts w:ascii="Arial Narrow" w:hAnsi="Arial Narrow" w:cstheme="minorHAnsi"/>
          <w:spacing w:val="-3"/>
        </w:rPr>
        <w:t>r</w:t>
      </w:r>
      <w:r w:rsidR="00DA0316">
        <w:rPr>
          <w:rFonts w:ascii="Arial Narrow" w:hAnsi="Arial Narrow" w:cstheme="minorHAnsi"/>
          <w:spacing w:val="-3"/>
        </w:rPr>
        <w:t xml:space="preserve"> à fournir des</w:t>
      </w:r>
      <w:r w:rsidR="006C0768" w:rsidRPr="006C0768">
        <w:rPr>
          <w:rFonts w:ascii="Arial Narrow" w:hAnsi="Arial Narrow" w:cs="Arial"/>
          <w:spacing w:val="-3"/>
        </w:rPr>
        <w:t xml:space="preserve"> bases de données consolidées à </w:t>
      </w:r>
      <w:r w:rsidR="00DA0316">
        <w:rPr>
          <w:rFonts w:ascii="Arial Narrow" w:hAnsi="Arial Narrow" w:cs="Arial"/>
          <w:spacing w:val="-3"/>
        </w:rPr>
        <w:t xml:space="preserve">année </w:t>
      </w:r>
      <w:r w:rsidR="006C0768" w:rsidRPr="006C0768">
        <w:rPr>
          <w:rFonts w:ascii="Arial Narrow" w:hAnsi="Arial Narrow" w:cs="Arial"/>
          <w:spacing w:val="-3"/>
        </w:rPr>
        <w:t xml:space="preserve">N-1 et </w:t>
      </w:r>
      <w:r w:rsidR="00DA0316">
        <w:rPr>
          <w:rFonts w:ascii="Arial Narrow" w:hAnsi="Arial Narrow" w:cs="Arial"/>
          <w:spacing w:val="-3"/>
        </w:rPr>
        <w:t xml:space="preserve">année </w:t>
      </w:r>
      <w:r w:rsidR="000540E3">
        <w:rPr>
          <w:rFonts w:ascii="Arial Narrow" w:hAnsi="Arial Narrow" w:cs="Arial"/>
          <w:spacing w:val="-3"/>
        </w:rPr>
        <w:t xml:space="preserve">N-2 ; </w:t>
      </w:r>
    </w:p>
    <w:p w14:paraId="7B2CD946" w14:textId="77777777" w:rsidR="00313701" w:rsidRPr="006C0768" w:rsidRDefault="00313701" w:rsidP="006C0768">
      <w:pPr>
        <w:pStyle w:val="Paragraphedeliste"/>
        <w:suppressAutoHyphens/>
        <w:spacing w:after="0" w:line="240" w:lineRule="auto"/>
        <w:ind w:left="709"/>
        <w:jc w:val="both"/>
        <w:rPr>
          <w:rFonts w:ascii="Arial Narrow" w:hAnsi="Arial Narrow" w:cstheme="minorHAnsi"/>
          <w:spacing w:val="-3"/>
        </w:rPr>
      </w:pPr>
    </w:p>
    <w:p w14:paraId="4E4FE6C2" w14:textId="10AB7539" w:rsidR="00313701" w:rsidRPr="00313701" w:rsidRDefault="009E40D5" w:rsidP="006C0768">
      <w:pPr>
        <w:pStyle w:val="Paragraphedeliste"/>
        <w:numPr>
          <w:ilvl w:val="0"/>
          <w:numId w:val="175"/>
        </w:numPr>
        <w:suppressAutoHyphens/>
        <w:spacing w:after="0" w:line="240" w:lineRule="auto"/>
        <w:ind w:left="709" w:hanging="283"/>
        <w:jc w:val="both"/>
        <w:rPr>
          <w:rFonts w:ascii="Arial Narrow" w:hAnsi="Arial Narrow" w:cstheme="minorHAnsi"/>
          <w:spacing w:val="-3"/>
        </w:rPr>
      </w:pPr>
      <w:r>
        <w:rPr>
          <w:rFonts w:ascii="Arial Narrow" w:hAnsi="Arial Narrow" w:cstheme="minorHAnsi"/>
          <w:spacing w:val="-3"/>
        </w:rPr>
        <w:t xml:space="preserve">A </w:t>
      </w:r>
      <w:r w:rsidR="00313701" w:rsidRPr="00546B83">
        <w:rPr>
          <w:rFonts w:ascii="Arial Narrow" w:hAnsi="Arial Narrow" w:cstheme="minorHAnsi"/>
          <w:spacing w:val="-3"/>
        </w:rPr>
        <w:t xml:space="preserve"> publie</w:t>
      </w:r>
      <w:r>
        <w:rPr>
          <w:rFonts w:ascii="Arial Narrow" w:hAnsi="Arial Narrow" w:cstheme="minorHAnsi"/>
          <w:spacing w:val="-3"/>
        </w:rPr>
        <w:t>r</w:t>
      </w:r>
      <w:r w:rsidR="00313701" w:rsidRPr="00546B83">
        <w:rPr>
          <w:rFonts w:ascii="Arial Narrow" w:hAnsi="Arial Narrow" w:cstheme="minorHAnsi"/>
          <w:spacing w:val="-3"/>
        </w:rPr>
        <w:t xml:space="preserve"> annuellement les indicateurs de surveillance </w:t>
      </w:r>
      <w:r w:rsidR="002609F5">
        <w:rPr>
          <w:rFonts w:ascii="Arial Narrow" w:hAnsi="Arial Narrow" w:cs="Arial"/>
          <w:spacing w:val="-3"/>
        </w:rPr>
        <w:t xml:space="preserve">consolidés pour les </w:t>
      </w:r>
      <w:r w:rsidR="00313701" w:rsidRPr="00546B83">
        <w:rPr>
          <w:rFonts w:ascii="Arial Narrow" w:hAnsi="Arial Narrow" w:cstheme="minorHAnsi"/>
          <w:spacing w:val="-3"/>
        </w:rPr>
        <w:t xml:space="preserve">années N-1 et N-2 tels que définis dans le rapport d’activité </w:t>
      </w:r>
      <w:r w:rsidR="00313701" w:rsidRPr="00313701">
        <w:rPr>
          <w:rFonts w:ascii="Arial Narrow" w:hAnsi="Arial Narrow" w:cstheme="minorHAnsi"/>
          <w:spacing w:val="-3"/>
        </w:rPr>
        <w:t>en se conformant à la pr</w:t>
      </w:r>
      <w:r w:rsidR="00313701">
        <w:rPr>
          <w:rFonts w:ascii="Arial Narrow" w:hAnsi="Arial Narrow" w:cstheme="minorHAnsi"/>
          <w:spacing w:val="-3"/>
        </w:rPr>
        <w:t>ésentation et au format indiqué</w:t>
      </w:r>
      <w:r w:rsidR="000540E3">
        <w:rPr>
          <w:rFonts w:ascii="Arial Narrow" w:hAnsi="Arial Narrow" w:cstheme="minorHAnsi"/>
          <w:spacing w:val="-3"/>
        </w:rPr>
        <w:t xml:space="preserve"> ; </w:t>
      </w:r>
    </w:p>
    <w:p w14:paraId="6A548C4C" w14:textId="77777777" w:rsidR="00313701" w:rsidRPr="003D2C54" w:rsidRDefault="00313701" w:rsidP="006C0768">
      <w:pPr>
        <w:pStyle w:val="Paragraphedeliste"/>
        <w:suppressAutoHyphens/>
        <w:spacing w:after="0" w:line="240" w:lineRule="auto"/>
        <w:ind w:left="709"/>
        <w:jc w:val="both"/>
        <w:rPr>
          <w:rFonts w:ascii="Arial Narrow" w:hAnsi="Arial Narrow" w:cstheme="minorHAnsi"/>
          <w:spacing w:val="-3"/>
        </w:rPr>
      </w:pPr>
    </w:p>
    <w:p w14:paraId="2E584C56" w14:textId="1CBCBF7C" w:rsidR="00313701" w:rsidRDefault="009E40D5" w:rsidP="006C0768">
      <w:pPr>
        <w:pStyle w:val="Paragraphedeliste"/>
        <w:numPr>
          <w:ilvl w:val="0"/>
          <w:numId w:val="175"/>
        </w:numPr>
        <w:suppressAutoHyphens/>
        <w:spacing w:after="0" w:line="240" w:lineRule="auto"/>
        <w:ind w:left="709" w:hanging="283"/>
        <w:jc w:val="both"/>
        <w:rPr>
          <w:rFonts w:ascii="Arial Narrow" w:hAnsi="Arial Narrow" w:cstheme="minorHAnsi"/>
          <w:spacing w:val="-3"/>
        </w:rPr>
      </w:pPr>
      <w:r>
        <w:rPr>
          <w:rFonts w:ascii="Arial Narrow" w:hAnsi="Arial Narrow" w:cstheme="minorHAnsi"/>
          <w:spacing w:val="-3"/>
        </w:rPr>
        <w:t>A ce qu’il</w:t>
      </w:r>
      <w:r w:rsidR="00313701" w:rsidRPr="00546B83">
        <w:rPr>
          <w:rFonts w:ascii="Arial Narrow" w:hAnsi="Arial Narrow" w:cstheme="minorHAnsi"/>
          <w:spacing w:val="-3"/>
        </w:rPr>
        <w:t xml:space="preserve"> contribue activement à la surveillance européenne des anomalies congénitales par l’envoi annuel de données individuelles à </w:t>
      </w:r>
      <w:proofErr w:type="spellStart"/>
      <w:r w:rsidR="00313701" w:rsidRPr="00546B83">
        <w:rPr>
          <w:rFonts w:ascii="Arial Narrow" w:hAnsi="Arial Narrow" w:cstheme="minorHAnsi"/>
          <w:spacing w:val="-3"/>
        </w:rPr>
        <w:t>Euroca</w:t>
      </w:r>
      <w:r w:rsidR="000540E3">
        <w:rPr>
          <w:rFonts w:ascii="Arial Narrow" w:hAnsi="Arial Narrow" w:cstheme="minorHAnsi"/>
          <w:spacing w:val="-3"/>
        </w:rPr>
        <w:t>t</w:t>
      </w:r>
      <w:proofErr w:type="spellEnd"/>
      <w:r w:rsidR="000540E3">
        <w:rPr>
          <w:rFonts w:ascii="Arial Narrow" w:hAnsi="Arial Narrow" w:cstheme="minorHAnsi"/>
          <w:spacing w:val="-3"/>
        </w:rPr>
        <w:t xml:space="preserve">, l’organisme désigné par l’UE ; </w:t>
      </w:r>
      <w:r w:rsidR="00313701" w:rsidRPr="00546B83">
        <w:rPr>
          <w:rFonts w:ascii="Arial Narrow" w:hAnsi="Arial Narrow" w:cstheme="minorHAnsi"/>
          <w:spacing w:val="-3"/>
        </w:rPr>
        <w:t xml:space="preserve"> </w:t>
      </w:r>
    </w:p>
    <w:p w14:paraId="206CA0A4" w14:textId="77777777" w:rsidR="00313701" w:rsidRPr="00313701" w:rsidRDefault="00313701" w:rsidP="000540E3">
      <w:pPr>
        <w:pStyle w:val="Paragraphedeliste"/>
        <w:suppressAutoHyphens/>
        <w:spacing w:after="0" w:line="240" w:lineRule="auto"/>
        <w:ind w:left="709"/>
        <w:jc w:val="both"/>
        <w:rPr>
          <w:rFonts w:ascii="Arial Narrow" w:hAnsi="Arial Narrow" w:cstheme="minorHAnsi"/>
          <w:spacing w:val="-3"/>
        </w:rPr>
      </w:pPr>
    </w:p>
    <w:p w14:paraId="20FFE1A7" w14:textId="07570358" w:rsidR="002A7838" w:rsidRDefault="009E40D5" w:rsidP="006C0768">
      <w:pPr>
        <w:pStyle w:val="Paragraphedeliste"/>
        <w:numPr>
          <w:ilvl w:val="0"/>
          <w:numId w:val="175"/>
        </w:numPr>
        <w:suppressAutoHyphens/>
        <w:spacing w:after="0" w:line="240" w:lineRule="auto"/>
        <w:ind w:left="709" w:hanging="283"/>
        <w:jc w:val="both"/>
        <w:rPr>
          <w:rFonts w:ascii="Arial Narrow" w:hAnsi="Arial Narrow" w:cstheme="minorHAnsi"/>
          <w:spacing w:val="-3"/>
        </w:rPr>
      </w:pPr>
      <w:r>
        <w:rPr>
          <w:rFonts w:ascii="Arial Narrow" w:hAnsi="Arial Narrow" w:cstheme="minorHAnsi"/>
          <w:spacing w:val="-3"/>
        </w:rPr>
        <w:t xml:space="preserve">A ce qu’il </w:t>
      </w:r>
      <w:r w:rsidR="006F4F78" w:rsidRPr="006C0768">
        <w:rPr>
          <w:rFonts w:ascii="Arial Narrow" w:hAnsi="Arial Narrow" w:cstheme="minorHAnsi"/>
          <w:spacing w:val="-3"/>
        </w:rPr>
        <w:t xml:space="preserve">développe des activités de recherche en propre ou en collaboration avec d'autres équipes répondant aux critères </w:t>
      </w:r>
      <w:r w:rsidR="000540E3">
        <w:rPr>
          <w:rFonts w:ascii="Arial Narrow" w:hAnsi="Arial Narrow" w:cstheme="minorHAnsi"/>
          <w:spacing w:val="-3"/>
        </w:rPr>
        <w:t>d’excellence scientifique et aux bonnes pratiques de niveau international</w:t>
      </w:r>
      <w:r w:rsidR="006F4F78" w:rsidRPr="006C0768">
        <w:rPr>
          <w:rFonts w:ascii="Arial Narrow" w:hAnsi="Arial Narrow" w:cstheme="minorHAnsi"/>
          <w:spacing w:val="-3"/>
        </w:rPr>
        <w:t>. Le r</w:t>
      </w:r>
      <w:r w:rsidR="00000782" w:rsidRPr="006C0768">
        <w:rPr>
          <w:rFonts w:ascii="Arial Narrow" w:hAnsi="Arial Narrow" w:cstheme="minorHAnsi"/>
          <w:spacing w:val="-3"/>
        </w:rPr>
        <w:t xml:space="preserve">egistre est </w:t>
      </w:r>
      <w:r w:rsidR="00390B18" w:rsidRPr="006C0768">
        <w:rPr>
          <w:rFonts w:ascii="Arial Narrow" w:hAnsi="Arial Narrow" w:cstheme="minorHAnsi"/>
          <w:spacing w:val="-3"/>
        </w:rPr>
        <w:t>rattaché à</w:t>
      </w:r>
      <w:r w:rsidR="00000782" w:rsidRPr="006C0768">
        <w:rPr>
          <w:rFonts w:ascii="Arial Narrow" w:hAnsi="Arial Narrow" w:cstheme="minorHAnsi"/>
          <w:spacing w:val="-3"/>
        </w:rPr>
        <w:t xml:space="preserve"> une</w:t>
      </w:r>
      <w:r w:rsidR="006F4F78" w:rsidRPr="006C0768">
        <w:rPr>
          <w:rFonts w:ascii="Arial Narrow" w:hAnsi="Arial Narrow" w:cstheme="minorHAnsi"/>
          <w:spacing w:val="-3"/>
        </w:rPr>
        <w:t xml:space="preserve"> ou plusieurs structures de recherche</w:t>
      </w:r>
      <w:r w:rsidR="00D96146" w:rsidRPr="006C0768">
        <w:rPr>
          <w:rFonts w:ascii="Arial Narrow" w:hAnsi="Arial Narrow" w:cstheme="minorHAnsi"/>
          <w:spacing w:val="-3"/>
        </w:rPr>
        <w:t xml:space="preserve"> labélisé</w:t>
      </w:r>
      <w:r w:rsidR="000540E3">
        <w:rPr>
          <w:rFonts w:ascii="Arial Narrow" w:hAnsi="Arial Narrow" w:cstheme="minorHAnsi"/>
          <w:spacing w:val="-3"/>
        </w:rPr>
        <w:t>e</w:t>
      </w:r>
      <w:r w:rsidR="00385872" w:rsidRPr="006C0768">
        <w:rPr>
          <w:rFonts w:ascii="Arial Narrow" w:hAnsi="Arial Narrow" w:cstheme="minorHAnsi"/>
          <w:spacing w:val="-3"/>
        </w:rPr>
        <w:t>s</w:t>
      </w:r>
      <w:r w:rsidR="006F4F78" w:rsidRPr="006C0768">
        <w:rPr>
          <w:rFonts w:ascii="Arial Narrow" w:hAnsi="Arial Narrow" w:cstheme="minorHAnsi"/>
          <w:spacing w:val="-3"/>
        </w:rPr>
        <w:t xml:space="preserve"> </w:t>
      </w:r>
      <w:r w:rsidR="000540E3">
        <w:rPr>
          <w:rFonts w:ascii="Arial Narrow" w:hAnsi="Arial Narrow" w:cstheme="minorHAnsi"/>
          <w:spacing w:val="-3"/>
        </w:rPr>
        <w:t>en santé publique notamment sur la relation entre expositions environnementales, médicamenteuses…et la survenue d’anomalies congénitales</w:t>
      </w:r>
      <w:r w:rsidR="00F473F0" w:rsidRPr="006C0768">
        <w:rPr>
          <w:rFonts w:ascii="Arial Narrow" w:hAnsi="Arial Narrow" w:cstheme="minorHAnsi"/>
          <w:spacing w:val="-3"/>
        </w:rPr>
        <w:t xml:space="preserve"> </w:t>
      </w:r>
      <w:r w:rsidR="00390B18" w:rsidRPr="006C0768">
        <w:rPr>
          <w:rFonts w:ascii="Arial Narrow" w:hAnsi="Arial Narrow" w:cstheme="minorHAnsi"/>
          <w:spacing w:val="-3"/>
        </w:rPr>
        <w:t>(</w:t>
      </w:r>
      <w:r w:rsidR="00000782" w:rsidRPr="006C0768">
        <w:rPr>
          <w:rFonts w:ascii="Arial Narrow" w:hAnsi="Arial Narrow" w:cstheme="minorHAnsi"/>
          <w:spacing w:val="-3"/>
        </w:rPr>
        <w:t>la</w:t>
      </w:r>
      <w:r w:rsidR="00F473F0" w:rsidRPr="006C0768">
        <w:rPr>
          <w:rFonts w:ascii="Arial Narrow" w:hAnsi="Arial Narrow" w:cstheme="minorHAnsi"/>
          <w:spacing w:val="-3"/>
        </w:rPr>
        <w:t xml:space="preserve"> </w:t>
      </w:r>
      <w:r w:rsidR="00D96146" w:rsidRPr="006C0768">
        <w:rPr>
          <w:rFonts w:ascii="Arial Narrow" w:hAnsi="Arial Narrow" w:cstheme="minorHAnsi"/>
          <w:spacing w:val="-3"/>
        </w:rPr>
        <w:t>structure de rattachement</w:t>
      </w:r>
      <w:r w:rsidR="00385872" w:rsidRPr="006C0768">
        <w:rPr>
          <w:rFonts w:ascii="Arial Narrow" w:hAnsi="Arial Narrow" w:cstheme="minorHAnsi"/>
          <w:spacing w:val="-3"/>
        </w:rPr>
        <w:t xml:space="preserve"> du registre</w:t>
      </w:r>
      <w:r w:rsidR="00D96146" w:rsidRPr="006C0768">
        <w:rPr>
          <w:rFonts w:ascii="Arial Narrow" w:hAnsi="Arial Narrow" w:cstheme="minorHAnsi"/>
          <w:spacing w:val="-3"/>
        </w:rPr>
        <w:t xml:space="preserve"> inscrite au</w:t>
      </w:r>
      <w:r w:rsidR="00F473F0" w:rsidRPr="006C0768">
        <w:rPr>
          <w:rFonts w:ascii="Arial Narrow" w:hAnsi="Arial Narrow" w:cstheme="minorHAnsi"/>
          <w:spacing w:val="-3"/>
        </w:rPr>
        <w:t xml:space="preserve"> </w:t>
      </w:r>
      <w:bookmarkStart w:id="5" w:name="OLE_LINK1"/>
      <w:bookmarkStart w:id="6" w:name="OLE_LINK2"/>
      <w:r w:rsidR="00000782" w:rsidRPr="006C0768">
        <w:rPr>
          <w:rFonts w:ascii="Arial Narrow" w:hAnsi="Arial Narrow" w:cstheme="minorHAnsi"/>
          <w:spacing w:val="-3"/>
        </w:rPr>
        <w:t>R</w:t>
      </w:r>
      <w:r w:rsidR="00F473F0" w:rsidRPr="006C0768">
        <w:rPr>
          <w:rFonts w:ascii="Arial Narrow" w:hAnsi="Arial Narrow" w:cstheme="minorHAnsi"/>
          <w:spacing w:val="-3"/>
        </w:rPr>
        <w:t xml:space="preserve">éseau </w:t>
      </w:r>
      <w:r w:rsidR="00000782" w:rsidRPr="006C0768">
        <w:rPr>
          <w:rFonts w:ascii="Arial Narrow" w:hAnsi="Arial Narrow" w:cstheme="minorHAnsi"/>
          <w:spacing w:val="-3"/>
        </w:rPr>
        <w:t>N</w:t>
      </w:r>
      <w:r w:rsidR="00F473F0" w:rsidRPr="006C0768">
        <w:rPr>
          <w:rFonts w:ascii="Arial Narrow" w:hAnsi="Arial Narrow" w:cstheme="minorHAnsi"/>
          <w:spacing w:val="-3"/>
        </w:rPr>
        <w:t xml:space="preserve">ational des </w:t>
      </w:r>
      <w:r w:rsidR="00000782" w:rsidRPr="006C0768">
        <w:rPr>
          <w:rFonts w:ascii="Arial Narrow" w:hAnsi="Arial Narrow" w:cstheme="minorHAnsi"/>
          <w:spacing w:val="-3"/>
        </w:rPr>
        <w:t>S</w:t>
      </w:r>
      <w:r w:rsidR="00F473F0" w:rsidRPr="006C0768">
        <w:rPr>
          <w:rFonts w:ascii="Arial Narrow" w:hAnsi="Arial Narrow" w:cstheme="minorHAnsi"/>
          <w:spacing w:val="-3"/>
        </w:rPr>
        <w:t xml:space="preserve">tructures de </w:t>
      </w:r>
      <w:r w:rsidR="00000782" w:rsidRPr="006C0768">
        <w:rPr>
          <w:rFonts w:ascii="Arial Narrow" w:hAnsi="Arial Narrow" w:cstheme="minorHAnsi"/>
          <w:spacing w:val="-3"/>
        </w:rPr>
        <w:t>R</w:t>
      </w:r>
      <w:r w:rsidR="00F473F0" w:rsidRPr="006C0768">
        <w:rPr>
          <w:rFonts w:ascii="Arial Narrow" w:hAnsi="Arial Narrow" w:cstheme="minorHAnsi"/>
          <w:spacing w:val="-3"/>
        </w:rPr>
        <w:t>echerche</w:t>
      </w:r>
      <w:r w:rsidR="00000782" w:rsidRPr="006C0768">
        <w:rPr>
          <w:rFonts w:ascii="Arial Narrow" w:hAnsi="Arial Narrow" w:cstheme="minorHAnsi"/>
          <w:spacing w:val="-3"/>
        </w:rPr>
        <w:t xml:space="preserve"> </w:t>
      </w:r>
      <w:bookmarkEnd w:id="5"/>
      <w:bookmarkEnd w:id="6"/>
      <w:r w:rsidR="00F473F0" w:rsidRPr="006C0768">
        <w:rPr>
          <w:rFonts w:ascii="Arial Narrow" w:hAnsi="Arial Narrow" w:cstheme="minorHAnsi"/>
          <w:spacing w:val="-3"/>
        </w:rPr>
        <w:t>sera</w:t>
      </w:r>
      <w:r w:rsidR="00000782" w:rsidRPr="006C0768">
        <w:rPr>
          <w:rFonts w:ascii="Arial Narrow" w:hAnsi="Arial Narrow" w:cstheme="minorHAnsi"/>
          <w:spacing w:val="-3"/>
        </w:rPr>
        <w:t xml:space="preserve"> communiquée dans la réponse à l’appel à projets</w:t>
      </w:r>
      <w:r w:rsidR="00390B18" w:rsidRPr="006C0768">
        <w:rPr>
          <w:rFonts w:ascii="Arial Narrow" w:hAnsi="Arial Narrow" w:cstheme="minorHAnsi"/>
          <w:spacing w:val="-3"/>
        </w:rPr>
        <w:t>)</w:t>
      </w:r>
      <w:r w:rsidR="006F4F78" w:rsidRPr="006C0768">
        <w:rPr>
          <w:rFonts w:ascii="Arial Narrow" w:hAnsi="Arial Narrow" w:cstheme="minorHAnsi"/>
          <w:spacing w:val="-3"/>
        </w:rPr>
        <w:t xml:space="preserve"> ; </w:t>
      </w:r>
    </w:p>
    <w:p w14:paraId="4D66666B" w14:textId="77777777" w:rsidR="008D2BA8" w:rsidRPr="006C0768" w:rsidRDefault="008D2BA8" w:rsidP="006C0768">
      <w:pPr>
        <w:pStyle w:val="Paragraphedeliste"/>
        <w:suppressAutoHyphens/>
        <w:spacing w:after="0" w:line="240" w:lineRule="auto"/>
        <w:ind w:left="709"/>
        <w:jc w:val="both"/>
        <w:rPr>
          <w:rFonts w:ascii="Arial Narrow" w:hAnsi="Arial Narrow" w:cstheme="minorHAnsi"/>
          <w:spacing w:val="-3"/>
        </w:rPr>
      </w:pPr>
    </w:p>
    <w:p w14:paraId="3243E5B2" w14:textId="073BAA8C" w:rsidR="006F4F78" w:rsidRPr="006C0768" w:rsidRDefault="00CD4D45" w:rsidP="006C0768">
      <w:pPr>
        <w:pStyle w:val="Paragraphedeliste"/>
        <w:numPr>
          <w:ilvl w:val="0"/>
          <w:numId w:val="175"/>
        </w:numPr>
        <w:suppressAutoHyphens/>
        <w:spacing w:after="0" w:line="240" w:lineRule="auto"/>
        <w:ind w:left="709" w:hanging="283"/>
        <w:jc w:val="both"/>
        <w:rPr>
          <w:rFonts w:ascii="Arial Narrow" w:hAnsi="Arial Narrow" w:cstheme="minorHAnsi"/>
          <w:spacing w:val="-3"/>
        </w:rPr>
      </w:pPr>
      <w:r>
        <w:rPr>
          <w:rFonts w:ascii="Arial Narrow" w:hAnsi="Arial Narrow" w:cstheme="minorHAnsi"/>
          <w:spacing w:val="-3"/>
        </w:rPr>
        <w:lastRenderedPageBreak/>
        <w:t xml:space="preserve">A ce qu’il </w:t>
      </w:r>
      <w:r w:rsidR="006F4F78" w:rsidRPr="006C0768">
        <w:rPr>
          <w:rFonts w:ascii="Arial Narrow" w:hAnsi="Arial Narrow" w:cstheme="minorHAnsi"/>
          <w:spacing w:val="-3"/>
        </w:rPr>
        <w:t>facilite l’accès de la communauté scientifique aux données collectées par le registre, et ce à des fins de développement de projets de recherche. L’accès à ces données devra, le cas échéant, être réalisé dans le respect des règles de confidentialité et de protection des données à caractère personnel conformes aux</w:t>
      </w:r>
      <w:r w:rsidR="002A7838" w:rsidRPr="006C0768">
        <w:rPr>
          <w:rFonts w:ascii="Arial Narrow" w:hAnsi="Arial Narrow" w:cstheme="minorHAnsi"/>
          <w:spacing w:val="-3"/>
        </w:rPr>
        <w:t xml:space="preserve"> obligations posées par la loi</w:t>
      </w:r>
      <w:r w:rsidR="000540E3">
        <w:rPr>
          <w:rFonts w:ascii="Arial Narrow" w:hAnsi="Arial Narrow" w:cstheme="minorHAnsi"/>
          <w:spacing w:val="-3"/>
        </w:rPr>
        <w:t xml:space="preserve"> ; </w:t>
      </w:r>
      <w:r w:rsidR="002A7838" w:rsidRPr="006C0768">
        <w:rPr>
          <w:rFonts w:ascii="Arial Narrow" w:hAnsi="Arial Narrow" w:cstheme="minorHAnsi"/>
          <w:spacing w:val="-3"/>
        </w:rPr>
        <w:t> </w:t>
      </w:r>
    </w:p>
    <w:p w14:paraId="71CFB58D" w14:textId="77777777" w:rsidR="006F4F78" w:rsidRPr="006C0768" w:rsidRDefault="006F4F78" w:rsidP="006C0768">
      <w:pPr>
        <w:pStyle w:val="Paragraphedeliste"/>
        <w:suppressAutoHyphens/>
        <w:spacing w:after="0" w:line="240" w:lineRule="auto"/>
        <w:ind w:left="709"/>
        <w:jc w:val="both"/>
        <w:rPr>
          <w:rFonts w:ascii="Arial Narrow" w:hAnsi="Arial Narrow" w:cstheme="minorHAnsi"/>
          <w:spacing w:val="-3"/>
        </w:rPr>
      </w:pPr>
    </w:p>
    <w:p w14:paraId="477E1D00" w14:textId="3F2A10F4" w:rsidR="006F4F78" w:rsidRDefault="00CD4D45" w:rsidP="00817487">
      <w:pPr>
        <w:pStyle w:val="Paragraphedeliste"/>
        <w:numPr>
          <w:ilvl w:val="0"/>
          <w:numId w:val="175"/>
        </w:numPr>
        <w:suppressAutoHyphens/>
        <w:spacing w:after="0" w:line="240" w:lineRule="auto"/>
        <w:ind w:left="709" w:hanging="283"/>
        <w:jc w:val="both"/>
        <w:rPr>
          <w:rFonts w:ascii="Arial Narrow" w:hAnsi="Arial Narrow" w:cstheme="minorHAnsi"/>
          <w:spacing w:val="-3"/>
        </w:rPr>
      </w:pPr>
      <w:r>
        <w:rPr>
          <w:rFonts w:ascii="Arial Narrow" w:hAnsi="Arial Narrow" w:cstheme="minorHAnsi"/>
          <w:spacing w:val="-3"/>
        </w:rPr>
        <w:t>A mettre</w:t>
      </w:r>
      <w:r w:rsidR="00175DFC" w:rsidRPr="000540E3">
        <w:rPr>
          <w:rFonts w:ascii="Arial Narrow" w:hAnsi="Arial Narrow" w:cstheme="minorHAnsi"/>
          <w:spacing w:val="-3"/>
        </w:rPr>
        <w:t xml:space="preserve"> à disposition gratuitement les données du registre aux</w:t>
      </w:r>
      <w:r w:rsidR="006F4F78" w:rsidRPr="000540E3">
        <w:rPr>
          <w:rFonts w:ascii="Arial Narrow" w:hAnsi="Arial Narrow" w:cstheme="minorHAnsi"/>
          <w:spacing w:val="-3"/>
        </w:rPr>
        <w:t xml:space="preserve"> équipes de Santé publique </w:t>
      </w:r>
      <w:r w:rsidR="000540E3">
        <w:rPr>
          <w:rFonts w:ascii="Arial Narrow" w:hAnsi="Arial Narrow" w:cstheme="minorHAnsi"/>
          <w:spacing w:val="-3"/>
        </w:rPr>
        <w:t xml:space="preserve">France ; </w:t>
      </w:r>
    </w:p>
    <w:p w14:paraId="66C068CF" w14:textId="77777777" w:rsidR="000540E3" w:rsidRPr="000540E3" w:rsidRDefault="000540E3" w:rsidP="000540E3">
      <w:pPr>
        <w:pStyle w:val="Paragraphedeliste"/>
        <w:rPr>
          <w:rFonts w:ascii="Arial Narrow" w:hAnsi="Arial Narrow" w:cstheme="minorHAnsi"/>
          <w:spacing w:val="-3"/>
        </w:rPr>
      </w:pPr>
    </w:p>
    <w:p w14:paraId="4C2B73D9" w14:textId="5835C3F5" w:rsidR="006F4F78" w:rsidRPr="00546B83" w:rsidRDefault="00CD4D45" w:rsidP="006C0768">
      <w:pPr>
        <w:pStyle w:val="Paragraphedeliste"/>
        <w:numPr>
          <w:ilvl w:val="0"/>
          <w:numId w:val="175"/>
        </w:numPr>
        <w:suppressAutoHyphens/>
        <w:spacing w:after="0" w:line="240" w:lineRule="auto"/>
        <w:ind w:left="709" w:hanging="283"/>
        <w:jc w:val="both"/>
        <w:rPr>
          <w:rFonts w:ascii="Arial Narrow" w:hAnsi="Arial Narrow" w:cstheme="minorHAnsi"/>
          <w:spacing w:val="-3"/>
        </w:rPr>
      </w:pPr>
      <w:r>
        <w:rPr>
          <w:rFonts w:ascii="Arial Narrow" w:hAnsi="Arial Narrow" w:cstheme="minorHAnsi"/>
          <w:spacing w:val="-3"/>
        </w:rPr>
        <w:t>A ce qu’il</w:t>
      </w:r>
      <w:r w:rsidR="00DE76D5">
        <w:rPr>
          <w:rFonts w:ascii="Arial Narrow" w:hAnsi="Arial Narrow" w:cstheme="minorHAnsi"/>
          <w:spacing w:val="-3"/>
        </w:rPr>
        <w:t xml:space="preserve"> </w:t>
      </w:r>
      <w:r w:rsidR="006F4F78" w:rsidRPr="006C0768">
        <w:rPr>
          <w:rFonts w:ascii="Arial Narrow" w:hAnsi="Arial Narrow" w:cstheme="minorHAnsi"/>
          <w:spacing w:val="-3"/>
        </w:rPr>
        <w:t xml:space="preserve">contribue à des activités de santé publique (au niveau local/national/européen) par l’appui aux politiques de santé publiques, notamment portées par </w:t>
      </w:r>
      <w:r w:rsidR="006F4F78" w:rsidRPr="00546B83">
        <w:rPr>
          <w:rFonts w:ascii="Arial Narrow" w:hAnsi="Arial Narrow" w:cstheme="minorHAnsi"/>
          <w:spacing w:val="-3"/>
        </w:rPr>
        <w:t>Santé publique France</w:t>
      </w:r>
      <w:r w:rsidR="006F4F78" w:rsidRPr="006C0768">
        <w:rPr>
          <w:rFonts w:ascii="Arial Narrow" w:hAnsi="Arial Narrow" w:cstheme="minorHAnsi"/>
          <w:spacing w:val="-3"/>
        </w:rPr>
        <w:t>, l’Inserm</w:t>
      </w:r>
      <w:r w:rsidR="006F4F78" w:rsidRPr="00546B83">
        <w:rPr>
          <w:rFonts w:ascii="Arial Narrow" w:hAnsi="Arial Narrow" w:cstheme="minorHAnsi"/>
          <w:spacing w:val="-3"/>
        </w:rPr>
        <w:t xml:space="preserve"> </w:t>
      </w:r>
      <w:r w:rsidR="006F4F78" w:rsidRPr="006C0768">
        <w:rPr>
          <w:rFonts w:ascii="Arial Narrow" w:hAnsi="Arial Narrow" w:cstheme="minorHAnsi"/>
          <w:spacing w:val="-3"/>
        </w:rPr>
        <w:t>et l’organisme gestionnaire</w:t>
      </w:r>
      <w:r w:rsidR="000540E3">
        <w:rPr>
          <w:rFonts w:ascii="Arial Narrow" w:hAnsi="Arial Narrow" w:cstheme="minorHAnsi"/>
          <w:spacing w:val="-3"/>
        </w:rPr>
        <w:t xml:space="preserve"> ; </w:t>
      </w:r>
      <w:r w:rsidR="006F4F78" w:rsidRPr="00546B83">
        <w:rPr>
          <w:rFonts w:ascii="Arial Narrow" w:hAnsi="Arial Narrow" w:cstheme="minorHAnsi"/>
          <w:spacing w:val="-3"/>
        </w:rPr>
        <w:t> </w:t>
      </w:r>
    </w:p>
    <w:p w14:paraId="3A08266C" w14:textId="77777777" w:rsidR="006F4F78" w:rsidRPr="00546B83" w:rsidRDefault="006F4F78" w:rsidP="006C0768">
      <w:pPr>
        <w:pStyle w:val="Paragraphedeliste"/>
        <w:suppressAutoHyphens/>
        <w:spacing w:after="0" w:line="240" w:lineRule="auto"/>
        <w:ind w:left="709"/>
        <w:jc w:val="both"/>
        <w:rPr>
          <w:rFonts w:ascii="Arial Narrow" w:hAnsi="Arial Narrow" w:cstheme="minorHAnsi"/>
          <w:spacing w:val="-3"/>
        </w:rPr>
      </w:pPr>
    </w:p>
    <w:p w14:paraId="65B6C7DC" w14:textId="49598884" w:rsidR="006F4F78" w:rsidRPr="00054523" w:rsidRDefault="00CD4D45" w:rsidP="006C0768">
      <w:pPr>
        <w:pStyle w:val="Paragraphedeliste"/>
        <w:numPr>
          <w:ilvl w:val="0"/>
          <w:numId w:val="175"/>
        </w:numPr>
        <w:suppressAutoHyphens/>
        <w:spacing w:after="0" w:line="240" w:lineRule="auto"/>
        <w:ind w:left="709" w:hanging="283"/>
        <w:jc w:val="both"/>
        <w:rPr>
          <w:rFonts w:ascii="Arial Narrow" w:hAnsi="Arial Narrow" w:cstheme="minorHAnsi"/>
          <w:spacing w:val="-3"/>
        </w:rPr>
      </w:pPr>
      <w:r>
        <w:rPr>
          <w:rFonts w:ascii="Arial Narrow" w:hAnsi="Arial Narrow" w:cstheme="minorHAnsi"/>
          <w:spacing w:val="-3"/>
        </w:rPr>
        <w:t xml:space="preserve">A </w:t>
      </w:r>
      <w:r w:rsidR="00DE76D5">
        <w:rPr>
          <w:rFonts w:ascii="Arial Narrow" w:hAnsi="Arial Narrow" w:cstheme="minorHAnsi"/>
          <w:spacing w:val="-3"/>
        </w:rPr>
        <w:t>mettre</w:t>
      </w:r>
      <w:r w:rsidR="006F4F78" w:rsidRPr="006C0768">
        <w:rPr>
          <w:rFonts w:ascii="Arial Narrow" w:hAnsi="Arial Narrow" w:cstheme="minorHAnsi"/>
          <w:spacing w:val="-3"/>
        </w:rPr>
        <w:t xml:space="preserve"> à disposition de </w:t>
      </w:r>
      <w:r w:rsidR="006F4F78" w:rsidRPr="00546B83">
        <w:rPr>
          <w:rFonts w:ascii="Arial Narrow" w:hAnsi="Arial Narrow" w:cstheme="minorHAnsi"/>
          <w:spacing w:val="-3"/>
        </w:rPr>
        <w:t>Santé publique France</w:t>
      </w:r>
      <w:r w:rsidR="006F4F78" w:rsidRPr="006C0768">
        <w:rPr>
          <w:rFonts w:ascii="Arial Narrow" w:hAnsi="Arial Narrow" w:cstheme="minorHAnsi"/>
          <w:spacing w:val="-3"/>
        </w:rPr>
        <w:t xml:space="preserve"> les publications issues du registre</w:t>
      </w:r>
      <w:r w:rsidR="002609F5">
        <w:rPr>
          <w:rFonts w:ascii="Arial Narrow" w:hAnsi="Arial Narrow" w:cstheme="minorHAnsi"/>
          <w:spacing w:val="-3"/>
        </w:rPr>
        <w:t> ;</w:t>
      </w:r>
    </w:p>
    <w:p w14:paraId="301E3FD4" w14:textId="77777777" w:rsidR="006F4F78" w:rsidRPr="00054523" w:rsidRDefault="006F4F78" w:rsidP="006C0768">
      <w:pPr>
        <w:pStyle w:val="Paragraphedeliste"/>
        <w:suppressAutoHyphens/>
        <w:spacing w:after="0" w:line="240" w:lineRule="auto"/>
        <w:ind w:left="709"/>
        <w:jc w:val="both"/>
        <w:rPr>
          <w:rFonts w:ascii="Arial Narrow" w:hAnsi="Arial Narrow" w:cstheme="minorHAnsi"/>
          <w:spacing w:val="-3"/>
        </w:rPr>
      </w:pPr>
    </w:p>
    <w:p w14:paraId="40F821F5" w14:textId="22615040" w:rsidR="00313701" w:rsidRPr="00546B83" w:rsidRDefault="00CD4D45" w:rsidP="006C0768">
      <w:pPr>
        <w:pStyle w:val="Paragraphedeliste"/>
        <w:numPr>
          <w:ilvl w:val="0"/>
          <w:numId w:val="175"/>
        </w:numPr>
        <w:suppressAutoHyphens/>
        <w:spacing w:after="0" w:line="240" w:lineRule="auto"/>
        <w:ind w:left="709" w:hanging="283"/>
        <w:jc w:val="both"/>
        <w:rPr>
          <w:rFonts w:ascii="Arial Narrow" w:hAnsi="Arial Narrow" w:cstheme="minorHAnsi"/>
          <w:spacing w:val="-3"/>
        </w:rPr>
      </w:pPr>
      <w:r w:rsidRPr="00CD4D45">
        <w:rPr>
          <w:rFonts w:ascii="Arial Narrow" w:hAnsi="Arial Narrow" w:cstheme="minorHAnsi"/>
          <w:spacing w:val="-3"/>
        </w:rPr>
        <w:t xml:space="preserve">A ce qu’il </w:t>
      </w:r>
      <w:r w:rsidR="00DE76D5" w:rsidRPr="00CD4D45">
        <w:rPr>
          <w:rFonts w:ascii="Arial Narrow" w:hAnsi="Arial Narrow" w:cstheme="minorHAnsi"/>
          <w:spacing w:val="-3"/>
        </w:rPr>
        <w:t>réponde</w:t>
      </w:r>
      <w:r w:rsidRPr="00CD4D45">
        <w:rPr>
          <w:rFonts w:ascii="Arial Narrow" w:hAnsi="Arial Narrow" w:cstheme="minorHAnsi"/>
          <w:spacing w:val="-3"/>
        </w:rPr>
        <w:t xml:space="preserve"> à</w:t>
      </w:r>
      <w:r w:rsidR="006F4F78" w:rsidRPr="00CD4D45">
        <w:rPr>
          <w:rFonts w:ascii="Arial Narrow" w:hAnsi="Arial Narrow" w:cstheme="minorHAnsi"/>
          <w:spacing w:val="-3"/>
        </w:rPr>
        <w:t xml:space="preserve"> l’appel à évaluation </w:t>
      </w:r>
      <w:r w:rsidR="008D2BA8" w:rsidRPr="00CD4D45">
        <w:rPr>
          <w:rFonts w:ascii="Arial Narrow" w:hAnsi="Arial Narrow" w:cstheme="minorHAnsi"/>
          <w:spacing w:val="-3"/>
        </w:rPr>
        <w:t>régulière du</w:t>
      </w:r>
      <w:r w:rsidR="006F4F78" w:rsidRPr="00CD4D45">
        <w:rPr>
          <w:rFonts w:ascii="Arial Narrow" w:hAnsi="Arial Narrow" w:cstheme="minorHAnsi"/>
          <w:spacing w:val="-3"/>
        </w:rPr>
        <w:t xml:space="preserve"> comité d</w:t>
      </w:r>
      <w:r w:rsidR="002A7838" w:rsidRPr="00CD4D45">
        <w:rPr>
          <w:rFonts w:ascii="Arial Narrow" w:hAnsi="Arial Narrow" w:cstheme="minorHAnsi"/>
          <w:spacing w:val="-3"/>
        </w:rPr>
        <w:t>’évaluation des registres (CER)</w:t>
      </w:r>
      <w:r w:rsidR="00DE76D5">
        <w:rPr>
          <w:rFonts w:ascii="Arial Narrow" w:hAnsi="Arial Narrow" w:cstheme="minorHAnsi"/>
          <w:spacing w:val="-3"/>
        </w:rPr>
        <w:t xml:space="preserve"> et à ce qu</w:t>
      </w:r>
      <w:r w:rsidRPr="00CD4D45">
        <w:rPr>
          <w:rFonts w:ascii="Arial Narrow" w:hAnsi="Arial Narrow" w:cstheme="minorHAnsi"/>
          <w:spacing w:val="-3"/>
        </w:rPr>
        <w:t xml:space="preserve">’il mette </w:t>
      </w:r>
      <w:r w:rsidR="002A7838">
        <w:rPr>
          <w:rFonts w:ascii="Arial Narrow" w:hAnsi="Arial Narrow" w:cstheme="minorHAnsi"/>
          <w:spacing w:val="-3"/>
        </w:rPr>
        <w:t xml:space="preserve">en œuvre les </w:t>
      </w:r>
      <w:r w:rsidR="00313701" w:rsidRPr="00546B83">
        <w:rPr>
          <w:rFonts w:ascii="Arial Narrow" w:hAnsi="Arial Narrow" w:cstheme="minorHAnsi"/>
          <w:spacing w:val="-3"/>
        </w:rPr>
        <w:t xml:space="preserve">recommandations formulées par le comité </w:t>
      </w:r>
      <w:r w:rsidR="008D2BA8" w:rsidRPr="00546B83">
        <w:rPr>
          <w:rFonts w:ascii="Arial Narrow" w:hAnsi="Arial Narrow" w:cstheme="minorHAnsi"/>
          <w:spacing w:val="-3"/>
        </w:rPr>
        <w:t>d</w:t>
      </w:r>
      <w:r w:rsidR="008D2BA8">
        <w:rPr>
          <w:rFonts w:ascii="Arial Narrow" w:hAnsi="Arial Narrow" w:cstheme="minorHAnsi"/>
          <w:spacing w:val="-3"/>
        </w:rPr>
        <w:t xml:space="preserve">’évaluation </w:t>
      </w:r>
      <w:r w:rsidR="002A7838">
        <w:rPr>
          <w:rFonts w:ascii="Arial Narrow" w:hAnsi="Arial Narrow" w:cstheme="minorHAnsi"/>
          <w:spacing w:val="-3"/>
        </w:rPr>
        <w:t>des registres</w:t>
      </w:r>
      <w:r w:rsidR="002609F5">
        <w:rPr>
          <w:rFonts w:ascii="Arial Narrow" w:hAnsi="Arial Narrow" w:cstheme="minorHAnsi"/>
          <w:spacing w:val="-3"/>
        </w:rPr>
        <w:t> ;</w:t>
      </w:r>
    </w:p>
    <w:p w14:paraId="63BFF2B6" w14:textId="77777777" w:rsidR="00313701" w:rsidRPr="006C0768" w:rsidRDefault="00313701" w:rsidP="006C0768">
      <w:pPr>
        <w:pStyle w:val="Paragraphedeliste"/>
        <w:suppressAutoHyphens/>
        <w:spacing w:after="0" w:line="240" w:lineRule="auto"/>
        <w:ind w:left="709"/>
        <w:jc w:val="both"/>
        <w:rPr>
          <w:rFonts w:ascii="Arial Narrow" w:hAnsi="Arial Narrow" w:cstheme="minorHAnsi"/>
          <w:spacing w:val="-3"/>
        </w:rPr>
      </w:pPr>
    </w:p>
    <w:p w14:paraId="4CA1A62C" w14:textId="401FA258" w:rsidR="00313701" w:rsidRPr="006C0768" w:rsidRDefault="00CD4D45" w:rsidP="006C0768">
      <w:pPr>
        <w:pStyle w:val="Paragraphedeliste"/>
        <w:numPr>
          <w:ilvl w:val="0"/>
          <w:numId w:val="175"/>
        </w:numPr>
        <w:suppressAutoHyphens/>
        <w:spacing w:after="0" w:line="240" w:lineRule="auto"/>
        <w:ind w:left="709" w:hanging="283"/>
        <w:jc w:val="both"/>
        <w:rPr>
          <w:rFonts w:ascii="Arial Narrow" w:hAnsi="Arial Narrow" w:cstheme="minorHAnsi"/>
          <w:spacing w:val="-3"/>
        </w:rPr>
      </w:pPr>
      <w:r>
        <w:rPr>
          <w:rFonts w:ascii="Arial Narrow" w:hAnsi="Arial Narrow" w:cstheme="minorHAnsi"/>
          <w:spacing w:val="-3"/>
        </w:rPr>
        <w:t>A réunir ou mobiliser l</w:t>
      </w:r>
      <w:r w:rsidR="00313701" w:rsidRPr="006C0768">
        <w:rPr>
          <w:rFonts w:ascii="Arial Narrow" w:hAnsi="Arial Narrow" w:cstheme="minorHAnsi"/>
          <w:spacing w:val="-3"/>
        </w:rPr>
        <w:t xml:space="preserve">es compétences nécessaires </w:t>
      </w:r>
      <w:r w:rsidRPr="006C0768">
        <w:rPr>
          <w:rFonts w:ascii="Arial Narrow" w:hAnsi="Arial Narrow" w:cstheme="minorHAnsi"/>
          <w:spacing w:val="-3"/>
        </w:rPr>
        <w:t xml:space="preserve">en tant que de besoin </w:t>
      </w:r>
      <w:r w:rsidR="00313701" w:rsidRPr="006C0768">
        <w:rPr>
          <w:rFonts w:ascii="Arial Narrow" w:hAnsi="Arial Narrow" w:cstheme="minorHAnsi"/>
          <w:spacing w:val="-3"/>
        </w:rPr>
        <w:t>au fonctionnement du registre, en particulier : des épidémiologistes, data managers, attaché</w:t>
      </w:r>
      <w:r w:rsidR="000540E3">
        <w:rPr>
          <w:rFonts w:ascii="Arial Narrow" w:hAnsi="Arial Narrow" w:cstheme="minorHAnsi"/>
          <w:spacing w:val="-3"/>
        </w:rPr>
        <w:t>s</w:t>
      </w:r>
      <w:r w:rsidR="00313701" w:rsidRPr="006C0768">
        <w:rPr>
          <w:rFonts w:ascii="Arial Narrow" w:hAnsi="Arial Narrow" w:cstheme="minorHAnsi"/>
          <w:spacing w:val="-3"/>
        </w:rPr>
        <w:t xml:space="preserve"> de recherche clinique, statisticiens, informaticiens, ou cliniciens spécialisés dans le diagnostic ou la prise en charge des anomalies congénitales</w:t>
      </w:r>
      <w:r w:rsidR="002609F5">
        <w:rPr>
          <w:rFonts w:ascii="Arial Narrow" w:hAnsi="Arial Narrow" w:cstheme="minorHAnsi"/>
          <w:spacing w:val="-3"/>
        </w:rPr>
        <w:t> ;</w:t>
      </w:r>
    </w:p>
    <w:p w14:paraId="302C741D" w14:textId="77777777" w:rsidR="002A7838" w:rsidRPr="006C0768" w:rsidRDefault="002A7838" w:rsidP="006C0768">
      <w:pPr>
        <w:pStyle w:val="Paragraphedeliste"/>
        <w:suppressAutoHyphens/>
        <w:spacing w:after="0" w:line="240" w:lineRule="auto"/>
        <w:ind w:left="709"/>
        <w:jc w:val="both"/>
        <w:rPr>
          <w:rFonts w:ascii="Arial Narrow" w:hAnsi="Arial Narrow" w:cstheme="minorHAnsi"/>
          <w:spacing w:val="-3"/>
        </w:rPr>
      </w:pPr>
    </w:p>
    <w:p w14:paraId="2C330CB7" w14:textId="18A3D02E" w:rsidR="00917822" w:rsidRPr="002A7838" w:rsidRDefault="00CD4D45" w:rsidP="006C0768">
      <w:pPr>
        <w:pStyle w:val="Paragraphedeliste"/>
        <w:numPr>
          <w:ilvl w:val="0"/>
          <w:numId w:val="175"/>
        </w:numPr>
        <w:suppressAutoHyphens/>
        <w:spacing w:after="0" w:line="240" w:lineRule="auto"/>
        <w:ind w:left="709" w:hanging="283"/>
        <w:jc w:val="both"/>
        <w:rPr>
          <w:rFonts w:ascii="Arial Narrow" w:hAnsi="Arial Narrow" w:cstheme="minorHAnsi"/>
          <w:spacing w:val="-1"/>
        </w:rPr>
      </w:pPr>
      <w:r>
        <w:rPr>
          <w:rFonts w:ascii="Arial Narrow" w:hAnsi="Arial Narrow" w:cstheme="minorHAnsi"/>
          <w:spacing w:val="-3"/>
        </w:rPr>
        <w:t>A rechercher, l</w:t>
      </w:r>
      <w:r w:rsidR="006F4F78" w:rsidRPr="006C0768">
        <w:rPr>
          <w:rFonts w:ascii="Arial Narrow" w:hAnsi="Arial Narrow" w:cstheme="minorHAnsi"/>
          <w:spacing w:val="-3"/>
        </w:rPr>
        <w:t>e cas échéant des mutualisations d’expertise, organisationnelles ou fonctionnelles a</w:t>
      </w:r>
      <w:r w:rsidR="006F4F78" w:rsidRPr="002A7838">
        <w:rPr>
          <w:rFonts w:ascii="Arial Narrow" w:hAnsi="Arial Narrow" w:cstheme="minorHAnsi"/>
          <w:spacing w:val="-1"/>
        </w:rPr>
        <w:t>vec d’autres reg</w:t>
      </w:r>
      <w:r w:rsidR="002A7838" w:rsidRPr="002A7838">
        <w:rPr>
          <w:rFonts w:ascii="Arial Narrow" w:hAnsi="Arial Narrow" w:cstheme="minorHAnsi"/>
          <w:spacing w:val="-1"/>
        </w:rPr>
        <w:t>istres.</w:t>
      </w:r>
    </w:p>
    <w:p w14:paraId="3E0F0B89" w14:textId="77777777" w:rsidR="00207256" w:rsidRPr="001A238F" w:rsidRDefault="00207256" w:rsidP="00207256">
      <w:pPr>
        <w:suppressAutoHyphens/>
        <w:ind w:left="360"/>
        <w:jc w:val="both"/>
        <w:rPr>
          <w:rFonts w:ascii="Arial" w:hAnsi="Arial" w:cs="Arial"/>
          <w:spacing w:val="-3"/>
        </w:rPr>
      </w:pPr>
    </w:p>
    <w:p w14:paraId="3B1ED31F" w14:textId="77777777" w:rsidR="008F0774" w:rsidRPr="00772EC6" w:rsidRDefault="008F0774" w:rsidP="006D4E59">
      <w:pPr>
        <w:spacing w:before="120" w:after="0" w:line="300" w:lineRule="auto"/>
        <w:jc w:val="both"/>
        <w:rPr>
          <w:rFonts w:ascii="Arial Narrow" w:hAnsi="Arial Narrow" w:cs="Arial"/>
          <w:spacing w:val="-1"/>
        </w:rPr>
      </w:pPr>
    </w:p>
    <w:p w14:paraId="0C3AEE83" w14:textId="77777777" w:rsidR="006D4E59" w:rsidRPr="00772EC6" w:rsidRDefault="006D4E59" w:rsidP="006D4E59">
      <w:pPr>
        <w:pStyle w:val="Paragraphedeliste"/>
        <w:numPr>
          <w:ilvl w:val="0"/>
          <w:numId w:val="3"/>
        </w:numPr>
        <w:spacing w:before="120" w:after="0" w:line="300" w:lineRule="auto"/>
        <w:jc w:val="both"/>
        <w:rPr>
          <w:rFonts w:ascii="Arial Narrow" w:hAnsi="Arial Narrow" w:cs="Arial"/>
          <w:b/>
          <w:spacing w:val="-1"/>
        </w:rPr>
      </w:pPr>
      <w:r w:rsidRPr="00772EC6">
        <w:rPr>
          <w:rFonts w:ascii="Arial Narrow" w:hAnsi="Arial Narrow" w:cs="Arial"/>
          <w:b/>
          <w:spacing w:val="-1"/>
        </w:rPr>
        <w:t>Modalités de financement</w:t>
      </w:r>
    </w:p>
    <w:p w14:paraId="4BDCE18B" w14:textId="7D7CA024" w:rsidR="006D4E59" w:rsidRPr="00772EC6" w:rsidRDefault="006D4E59" w:rsidP="006D4E59">
      <w:pPr>
        <w:spacing w:before="120" w:after="0" w:line="300" w:lineRule="auto"/>
        <w:jc w:val="both"/>
        <w:rPr>
          <w:rFonts w:ascii="Arial Narrow" w:hAnsi="Arial Narrow" w:cs="Arial"/>
          <w:spacing w:val="-1"/>
        </w:rPr>
      </w:pPr>
      <w:r w:rsidRPr="00772EC6">
        <w:rPr>
          <w:rFonts w:ascii="Arial Narrow" w:hAnsi="Arial Narrow" w:cs="Arial"/>
          <w:spacing w:val="-1"/>
        </w:rPr>
        <w:t xml:space="preserve">Les missions </w:t>
      </w:r>
      <w:r w:rsidR="00AF5556" w:rsidRPr="00772EC6">
        <w:rPr>
          <w:rFonts w:ascii="Arial Narrow" w:hAnsi="Arial Narrow" w:cs="Arial"/>
          <w:spacing w:val="-1"/>
        </w:rPr>
        <w:t>de recueil</w:t>
      </w:r>
      <w:r w:rsidR="00E3349C" w:rsidRPr="00772EC6">
        <w:rPr>
          <w:rFonts w:ascii="Arial Narrow" w:hAnsi="Arial Narrow" w:cs="Arial"/>
          <w:spacing w:val="-1"/>
        </w:rPr>
        <w:t xml:space="preserve"> continu et exhaustif de données nominatives intéressant un ou plusieurs événements de santé dans une population géographiquement définie, à des fins de surveillance, d’évaluation et de recherche </w:t>
      </w:r>
      <w:r w:rsidR="003F176E" w:rsidRPr="00772EC6">
        <w:rPr>
          <w:rFonts w:ascii="Arial Narrow" w:hAnsi="Arial Narrow" w:cs="Arial"/>
          <w:spacing w:val="-1"/>
        </w:rPr>
        <w:t>font</w:t>
      </w:r>
      <w:r w:rsidRPr="00772EC6">
        <w:rPr>
          <w:rFonts w:ascii="Arial Narrow" w:hAnsi="Arial Narrow" w:cs="Arial"/>
          <w:spacing w:val="-1"/>
        </w:rPr>
        <w:t xml:space="preserve"> l’objet d’une subvention annuelle versée par </w:t>
      </w:r>
      <w:r w:rsidR="0060091F" w:rsidRPr="00772EC6">
        <w:rPr>
          <w:rFonts w:ascii="Arial Narrow" w:hAnsi="Arial Narrow" w:cs="Arial"/>
          <w:spacing w:val="-1"/>
        </w:rPr>
        <w:t xml:space="preserve">l’agence nationale de santé </w:t>
      </w:r>
      <w:r w:rsidR="007C4DD6" w:rsidRPr="00772EC6">
        <w:rPr>
          <w:rFonts w:ascii="Arial Narrow" w:hAnsi="Arial Narrow" w:cs="Arial"/>
          <w:spacing w:val="-1"/>
        </w:rPr>
        <w:t>publique</w:t>
      </w:r>
      <w:r w:rsidR="007C4DD6">
        <w:rPr>
          <w:rStyle w:val="Marquedecommentaire"/>
        </w:rPr>
        <w:t xml:space="preserve"> </w:t>
      </w:r>
      <w:r w:rsidR="007C4DD6" w:rsidRPr="00772EC6">
        <w:rPr>
          <w:rFonts w:ascii="Arial Narrow" w:hAnsi="Arial Narrow" w:cs="Arial"/>
          <w:spacing w:val="-1"/>
        </w:rPr>
        <w:t>dans</w:t>
      </w:r>
      <w:r w:rsidRPr="00772EC6">
        <w:rPr>
          <w:rFonts w:ascii="Arial Narrow" w:hAnsi="Arial Narrow" w:cs="Arial"/>
          <w:spacing w:val="-1"/>
        </w:rPr>
        <w:t xml:space="preserve"> la limite des crédits inscrits à son budget</w:t>
      </w:r>
      <w:r w:rsidR="00B872A9">
        <w:rPr>
          <w:rFonts w:ascii="Arial Narrow" w:hAnsi="Arial Narrow" w:cs="Arial"/>
          <w:spacing w:val="-1"/>
        </w:rPr>
        <w:t xml:space="preserve"> ainsi </w:t>
      </w:r>
      <w:r w:rsidR="00AF5556">
        <w:rPr>
          <w:rFonts w:ascii="Arial Narrow" w:hAnsi="Arial Narrow" w:cs="Arial"/>
          <w:spacing w:val="-1"/>
        </w:rPr>
        <w:t>qu’une participation</w:t>
      </w:r>
      <w:r w:rsidR="00B872A9">
        <w:rPr>
          <w:rFonts w:ascii="Arial Narrow" w:hAnsi="Arial Narrow" w:cs="Arial"/>
          <w:spacing w:val="-1"/>
        </w:rPr>
        <w:t xml:space="preserve"> au financement sur fonds propres de la structure porteuse de l’activité</w:t>
      </w:r>
      <w:r w:rsidR="00E87412">
        <w:rPr>
          <w:rFonts w:ascii="Arial Narrow" w:hAnsi="Arial Narrow" w:cs="Arial"/>
          <w:spacing w:val="-1"/>
        </w:rPr>
        <w:t xml:space="preserve"> et</w:t>
      </w:r>
      <w:r w:rsidR="0054667B">
        <w:rPr>
          <w:rFonts w:ascii="Arial Narrow" w:hAnsi="Arial Narrow" w:cs="Arial"/>
          <w:spacing w:val="-1"/>
        </w:rPr>
        <w:t xml:space="preserve"> </w:t>
      </w:r>
      <w:r w:rsidR="00B872A9">
        <w:rPr>
          <w:rFonts w:ascii="Arial Narrow" w:hAnsi="Arial Narrow" w:cs="Arial"/>
          <w:spacing w:val="-1"/>
        </w:rPr>
        <w:t>de différents</w:t>
      </w:r>
      <w:r w:rsidR="00E87412">
        <w:rPr>
          <w:rFonts w:ascii="Arial Narrow" w:hAnsi="Arial Narrow" w:cs="Arial"/>
          <w:spacing w:val="-1"/>
        </w:rPr>
        <w:t xml:space="preserve"> financeurs</w:t>
      </w:r>
      <w:r w:rsidR="00B872A9">
        <w:rPr>
          <w:rFonts w:ascii="Arial Narrow" w:hAnsi="Arial Narrow" w:cs="Arial"/>
          <w:spacing w:val="-1"/>
        </w:rPr>
        <w:t xml:space="preserve"> éventuels.</w:t>
      </w:r>
    </w:p>
    <w:p w14:paraId="73C5760C" w14:textId="77777777" w:rsidR="0017416E" w:rsidRPr="00772EC6" w:rsidRDefault="0017416E" w:rsidP="0017416E">
      <w:pPr>
        <w:spacing w:before="120" w:after="0" w:line="300" w:lineRule="auto"/>
        <w:jc w:val="both"/>
        <w:rPr>
          <w:rFonts w:ascii="Arial Narrow" w:hAnsi="Arial Narrow" w:cs="Arial Narrow"/>
        </w:rPr>
      </w:pPr>
    </w:p>
    <w:p w14:paraId="794EA16B" w14:textId="77777777" w:rsidR="003A50CC" w:rsidRPr="00772EC6" w:rsidRDefault="003A50CC" w:rsidP="00EE56F1">
      <w:pPr>
        <w:pStyle w:val="Paragraphedeliste"/>
        <w:numPr>
          <w:ilvl w:val="0"/>
          <w:numId w:val="3"/>
        </w:numPr>
        <w:spacing w:before="120" w:after="0" w:line="300" w:lineRule="auto"/>
        <w:jc w:val="both"/>
        <w:rPr>
          <w:rFonts w:ascii="Arial Narrow" w:hAnsi="Arial Narrow" w:cs="Arial"/>
          <w:b/>
          <w:spacing w:val="-1"/>
        </w:rPr>
      </w:pPr>
      <w:r w:rsidRPr="00772EC6">
        <w:rPr>
          <w:rFonts w:ascii="Arial Narrow" w:hAnsi="Arial Narrow" w:cs="Arial"/>
          <w:b/>
          <w:spacing w:val="-1"/>
        </w:rPr>
        <w:t>Modalités de constitution du dossier de candidature</w:t>
      </w:r>
    </w:p>
    <w:p w14:paraId="589377D6" w14:textId="41755C48" w:rsidR="009638E2" w:rsidRPr="008B2972" w:rsidRDefault="009638E2" w:rsidP="006D4E59">
      <w:pPr>
        <w:spacing w:before="120" w:line="300" w:lineRule="auto"/>
        <w:rPr>
          <w:rFonts w:ascii="Arial Narrow" w:hAnsi="Arial Narrow" w:cs="Arial"/>
        </w:rPr>
      </w:pPr>
      <w:r w:rsidRPr="00772EC6">
        <w:rPr>
          <w:rFonts w:ascii="Arial Narrow" w:hAnsi="Arial Narrow" w:cs="Arial Narrow"/>
          <w:spacing w:val="-1"/>
        </w:rPr>
        <w:t>A cet effet, les</w:t>
      </w:r>
      <w:r w:rsidR="003A50CC" w:rsidRPr="00772EC6">
        <w:rPr>
          <w:rFonts w:ascii="Arial Narrow" w:hAnsi="Arial Narrow" w:cs="Arial Narrow"/>
          <w:spacing w:val="-1"/>
        </w:rPr>
        <w:t xml:space="preserve"> candidats </w:t>
      </w:r>
      <w:r w:rsidRPr="00772EC6">
        <w:rPr>
          <w:rFonts w:ascii="Arial Narrow" w:hAnsi="Arial Narrow" w:cs="Arial Narrow"/>
          <w:spacing w:val="-1"/>
        </w:rPr>
        <w:t>se réfèreront au</w:t>
      </w:r>
      <w:r w:rsidR="003A50CC" w:rsidRPr="00772EC6">
        <w:rPr>
          <w:rFonts w:ascii="Arial Narrow" w:hAnsi="Arial Narrow" w:cs="Arial Narrow"/>
          <w:spacing w:val="-1"/>
        </w:rPr>
        <w:t xml:space="preserve"> règlement de consultation.</w:t>
      </w:r>
      <w:r w:rsidRPr="00772EC6">
        <w:rPr>
          <w:rFonts w:ascii="Arial Narrow" w:hAnsi="Arial Narrow" w:cs="Arial Narrow"/>
          <w:spacing w:val="-1"/>
        </w:rPr>
        <w:t xml:space="preserve"> Le dossier de candidature et les différents</w:t>
      </w:r>
      <w:r w:rsidRPr="00772EC6">
        <w:rPr>
          <w:rFonts w:ascii="Arial Narrow" w:hAnsi="Arial Narrow" w:cs="Arial"/>
        </w:rPr>
        <w:t xml:space="preserve"> </w:t>
      </w:r>
      <w:r w:rsidRPr="00772EC6">
        <w:rPr>
          <w:rFonts w:ascii="Arial Narrow" w:hAnsi="Arial Narrow" w:cs="Arial Narrow"/>
          <w:spacing w:val="3"/>
        </w:rPr>
        <w:t xml:space="preserve">formulaires à remplir sont téléchargeables sur le site internet de </w:t>
      </w:r>
      <w:r w:rsidR="0060091F" w:rsidRPr="00772EC6">
        <w:rPr>
          <w:rFonts w:ascii="Arial Narrow" w:hAnsi="Arial Narrow" w:cs="Arial"/>
          <w:spacing w:val="-1"/>
        </w:rPr>
        <w:t xml:space="preserve">l’agence nationale de santé </w:t>
      </w:r>
      <w:proofErr w:type="gramStart"/>
      <w:r w:rsidR="000D0A5B" w:rsidRPr="00772EC6">
        <w:rPr>
          <w:rFonts w:ascii="Arial Narrow" w:hAnsi="Arial Narrow" w:cs="Arial"/>
          <w:spacing w:val="-1"/>
        </w:rPr>
        <w:t>publique</w:t>
      </w:r>
      <w:r w:rsidR="002B027C">
        <w:rPr>
          <w:rFonts w:ascii="Arial Narrow" w:hAnsi="Arial Narrow" w:cs="Arial"/>
          <w:spacing w:val="-1"/>
        </w:rPr>
        <w:t xml:space="preserve"> </w:t>
      </w:r>
      <w:r w:rsidR="00A457AE">
        <w:rPr>
          <w:rFonts w:ascii="Arial Narrow" w:hAnsi="Arial Narrow" w:cs="Arial"/>
          <w:spacing w:val="-1"/>
        </w:rPr>
        <w:t> </w:t>
      </w:r>
      <w:r w:rsidR="00A457AE" w:rsidRPr="00A457AE">
        <w:rPr>
          <w:rFonts w:ascii="Arial Narrow" w:hAnsi="Arial Narrow" w:cs="Arial"/>
          <w:spacing w:val="-1"/>
        </w:rPr>
        <w:t>:</w:t>
      </w:r>
      <w:proofErr w:type="gramEnd"/>
      <w:r w:rsidR="00A457AE" w:rsidRPr="00A457AE">
        <w:rPr>
          <w:rFonts w:ascii="Arial Narrow" w:hAnsi="Arial Narrow" w:cs="Arial"/>
          <w:spacing w:val="-1"/>
        </w:rPr>
        <w:t xml:space="preserve"> </w:t>
      </w:r>
      <w:hyperlink r:id="rId8" w:history="1">
        <w:r w:rsidR="00A457AE" w:rsidRPr="007E5410">
          <w:rPr>
            <w:rStyle w:val="Lienhypertexte"/>
            <w:rFonts w:ascii="Arial Narrow" w:hAnsi="Arial Narrow"/>
          </w:rPr>
          <w:t>https://www.santepubliquefrance.fr/les-actualites/2019/appel-a-projet-pour-la-mise-en-aeuvre-d-un-nouveau-registre-d-anomalies-congenitales-en-france-metropolitaine</w:t>
        </w:r>
      </w:hyperlink>
    </w:p>
    <w:p w14:paraId="2C693139" w14:textId="77777777" w:rsidR="009638E2" w:rsidRPr="00772EC6" w:rsidRDefault="009638E2" w:rsidP="009638E2">
      <w:pPr>
        <w:spacing w:before="120" w:after="0" w:line="300" w:lineRule="auto"/>
        <w:jc w:val="both"/>
        <w:rPr>
          <w:rFonts w:ascii="Arial Narrow" w:hAnsi="Arial Narrow" w:cs="Arial"/>
        </w:rPr>
      </w:pPr>
    </w:p>
    <w:p w14:paraId="5A92216F" w14:textId="77777777" w:rsidR="003A50CC" w:rsidRPr="00AE031C" w:rsidRDefault="003A50CC" w:rsidP="00EE56F1">
      <w:pPr>
        <w:pStyle w:val="Paragraphedeliste"/>
        <w:numPr>
          <w:ilvl w:val="0"/>
          <w:numId w:val="3"/>
        </w:numPr>
        <w:spacing w:before="120" w:after="0" w:line="300" w:lineRule="auto"/>
        <w:jc w:val="both"/>
        <w:rPr>
          <w:rFonts w:ascii="Arial Narrow" w:hAnsi="Arial Narrow" w:cs="Arial"/>
          <w:b/>
          <w:spacing w:val="-1"/>
        </w:rPr>
      </w:pPr>
      <w:r w:rsidRPr="00AE031C">
        <w:rPr>
          <w:rFonts w:ascii="Arial Narrow" w:hAnsi="Arial Narrow" w:cs="Arial"/>
          <w:b/>
          <w:spacing w:val="-1"/>
        </w:rPr>
        <w:t>Remarques importantes</w:t>
      </w:r>
    </w:p>
    <w:p w14:paraId="33199556" w14:textId="77777777" w:rsidR="00E3349C" w:rsidRPr="00772EC6" w:rsidRDefault="00E3349C" w:rsidP="0017416E">
      <w:pPr>
        <w:spacing w:before="120" w:after="0" w:line="300" w:lineRule="auto"/>
        <w:jc w:val="both"/>
        <w:rPr>
          <w:rFonts w:ascii="Arial Narrow" w:hAnsi="Arial Narrow" w:cs="Arial"/>
          <w:spacing w:val="-1"/>
        </w:rPr>
      </w:pPr>
    </w:p>
    <w:p w14:paraId="7782E14D" w14:textId="51B1ACC4" w:rsidR="00E3349C" w:rsidRPr="00772EC6" w:rsidRDefault="00E3349C" w:rsidP="00E3349C">
      <w:pPr>
        <w:autoSpaceDE w:val="0"/>
        <w:autoSpaceDN w:val="0"/>
        <w:adjustRightInd w:val="0"/>
        <w:spacing w:after="0" w:line="240" w:lineRule="auto"/>
        <w:jc w:val="both"/>
        <w:rPr>
          <w:rFonts w:ascii="Arial Narrow" w:hAnsi="Arial Narrow" w:cs="Arial"/>
          <w:spacing w:val="-1"/>
        </w:rPr>
      </w:pPr>
      <w:r w:rsidRPr="00772EC6">
        <w:rPr>
          <w:rFonts w:ascii="Arial Narrow" w:hAnsi="Arial Narrow" w:cs="Arial"/>
          <w:spacing w:val="-1"/>
        </w:rPr>
        <w:t>Lors de l’évaluation des candidatures par un comité scientifique indépendant, il sera porté une attention particulière aux points suivants :</w:t>
      </w:r>
    </w:p>
    <w:p w14:paraId="730A37BD" w14:textId="77777777" w:rsidR="00E3349C" w:rsidRPr="00772EC6" w:rsidRDefault="00E3349C" w:rsidP="00E3349C">
      <w:pPr>
        <w:autoSpaceDE w:val="0"/>
        <w:autoSpaceDN w:val="0"/>
        <w:adjustRightInd w:val="0"/>
        <w:spacing w:after="0" w:line="240" w:lineRule="auto"/>
        <w:jc w:val="both"/>
        <w:rPr>
          <w:rFonts w:ascii="Arial Narrow" w:hAnsi="Arial Narrow" w:cs="Times New Roman"/>
        </w:rPr>
      </w:pPr>
    </w:p>
    <w:p w14:paraId="13A01FFD" w14:textId="50CB3BD8" w:rsidR="00EC223B" w:rsidRDefault="00EC223B" w:rsidP="00EC223B">
      <w:pPr>
        <w:pStyle w:val="Paragraphedeliste"/>
        <w:numPr>
          <w:ilvl w:val="0"/>
          <w:numId w:val="173"/>
        </w:numPr>
        <w:autoSpaceDE w:val="0"/>
        <w:autoSpaceDN w:val="0"/>
        <w:adjustRightInd w:val="0"/>
        <w:spacing w:after="0" w:line="240" w:lineRule="auto"/>
        <w:jc w:val="both"/>
        <w:rPr>
          <w:rFonts w:ascii="Arial Narrow" w:hAnsi="Arial Narrow" w:cs="Times New Roman"/>
        </w:rPr>
      </w:pPr>
      <w:r>
        <w:rPr>
          <w:rFonts w:ascii="Arial Narrow" w:hAnsi="Arial Narrow" w:cs="Times New Roman"/>
        </w:rPr>
        <w:t>L</w:t>
      </w:r>
      <w:r w:rsidRPr="00772EC6">
        <w:rPr>
          <w:rFonts w:ascii="Arial Narrow" w:hAnsi="Arial Narrow" w:cs="Times New Roman"/>
        </w:rPr>
        <w:t xml:space="preserve">a compréhension des enjeux de santé publique </w:t>
      </w:r>
      <w:r>
        <w:rPr>
          <w:rFonts w:ascii="Arial Narrow" w:hAnsi="Arial Narrow" w:cs="Times New Roman"/>
        </w:rPr>
        <w:t xml:space="preserve">en particulier </w:t>
      </w:r>
      <w:r w:rsidRPr="00772EC6">
        <w:rPr>
          <w:rFonts w:ascii="Arial Narrow" w:hAnsi="Arial Narrow" w:cs="Times New Roman"/>
        </w:rPr>
        <w:t>dans le champ</w:t>
      </w:r>
      <w:r>
        <w:rPr>
          <w:rFonts w:ascii="Arial Narrow" w:hAnsi="Arial Narrow" w:cs="Times New Roman"/>
        </w:rPr>
        <w:t xml:space="preserve"> des anomalies congénitales</w:t>
      </w:r>
      <w:r w:rsidR="008B5BFE">
        <w:rPr>
          <w:rFonts w:ascii="Arial Narrow" w:hAnsi="Arial Narrow" w:cs="Times New Roman"/>
        </w:rPr>
        <w:t> ;</w:t>
      </w:r>
    </w:p>
    <w:p w14:paraId="00F7F512" w14:textId="4D9D3CAD" w:rsidR="00EC223B" w:rsidRPr="00772EC6" w:rsidRDefault="00EC223B" w:rsidP="00EC223B">
      <w:pPr>
        <w:pStyle w:val="Paragraphedeliste"/>
        <w:numPr>
          <w:ilvl w:val="0"/>
          <w:numId w:val="173"/>
        </w:numPr>
        <w:autoSpaceDE w:val="0"/>
        <w:autoSpaceDN w:val="0"/>
        <w:adjustRightInd w:val="0"/>
        <w:spacing w:after="0" w:line="240" w:lineRule="auto"/>
        <w:jc w:val="both"/>
        <w:rPr>
          <w:rFonts w:ascii="Arial Narrow" w:hAnsi="Arial Narrow" w:cs="Times New Roman"/>
        </w:rPr>
      </w:pPr>
      <w:r>
        <w:rPr>
          <w:rFonts w:ascii="Arial Narrow" w:hAnsi="Arial Narrow" w:cs="Times New Roman"/>
        </w:rPr>
        <w:lastRenderedPageBreak/>
        <w:t>L’existence d’un protocole écrit de validation des cas basé sur une documentation et un processus rigoureux</w:t>
      </w:r>
      <w:r w:rsidR="008B5BFE">
        <w:rPr>
          <w:rFonts w:ascii="Arial Narrow" w:hAnsi="Arial Narrow" w:cs="Times New Roman"/>
        </w:rPr>
        <w:t> ;</w:t>
      </w:r>
    </w:p>
    <w:p w14:paraId="438163F1" w14:textId="7891A10D" w:rsidR="00EC223B" w:rsidRDefault="00EC223B" w:rsidP="00EC223B">
      <w:pPr>
        <w:pStyle w:val="Paragraphedeliste"/>
        <w:numPr>
          <w:ilvl w:val="0"/>
          <w:numId w:val="173"/>
        </w:numPr>
        <w:autoSpaceDE w:val="0"/>
        <w:autoSpaceDN w:val="0"/>
        <w:adjustRightInd w:val="0"/>
        <w:spacing w:after="0" w:line="240" w:lineRule="auto"/>
        <w:jc w:val="both"/>
        <w:rPr>
          <w:rFonts w:ascii="Arial Narrow" w:hAnsi="Arial Narrow" w:cs="Times New Roman"/>
        </w:rPr>
      </w:pPr>
      <w:r>
        <w:rPr>
          <w:rFonts w:ascii="Arial Narrow" w:hAnsi="Arial Narrow" w:cs="Times New Roman"/>
        </w:rPr>
        <w:t>L</w:t>
      </w:r>
      <w:r w:rsidRPr="00772EC6">
        <w:rPr>
          <w:rFonts w:ascii="Arial Narrow" w:hAnsi="Arial Narrow" w:cs="Times New Roman"/>
        </w:rPr>
        <w:t>a capacité à mettre en place un dispositif de recueil des cas exhaustif basé sur des sources multiples, à gérer les difficultés d’accès aux données</w:t>
      </w:r>
      <w:r>
        <w:rPr>
          <w:rFonts w:ascii="Arial Narrow" w:hAnsi="Arial Narrow" w:cs="Times New Roman"/>
        </w:rPr>
        <w:t xml:space="preserve">, </w:t>
      </w:r>
      <w:r w:rsidRPr="00772EC6">
        <w:rPr>
          <w:rFonts w:ascii="Arial Narrow" w:hAnsi="Arial Narrow" w:cs="Times New Roman"/>
        </w:rPr>
        <w:t>à produire des données de qualité</w:t>
      </w:r>
      <w:r>
        <w:rPr>
          <w:rFonts w:ascii="Arial Narrow" w:hAnsi="Arial Narrow" w:cs="Times New Roman"/>
        </w:rPr>
        <w:t xml:space="preserve"> en articulation avec les autres sources de données (SNDS par exemple)</w:t>
      </w:r>
      <w:r w:rsidR="008B5BFE">
        <w:rPr>
          <w:rFonts w:ascii="Arial Narrow" w:hAnsi="Arial Narrow" w:cs="Times New Roman"/>
        </w:rPr>
        <w:t> ;</w:t>
      </w:r>
    </w:p>
    <w:p w14:paraId="55E3FB6D" w14:textId="414F4F87" w:rsidR="00EC223B" w:rsidRPr="00772EC6" w:rsidRDefault="00EC223B" w:rsidP="00EC223B">
      <w:pPr>
        <w:pStyle w:val="Paragraphedeliste"/>
        <w:numPr>
          <w:ilvl w:val="0"/>
          <w:numId w:val="173"/>
        </w:numPr>
        <w:autoSpaceDE w:val="0"/>
        <w:autoSpaceDN w:val="0"/>
        <w:adjustRightInd w:val="0"/>
        <w:spacing w:after="0" w:line="240" w:lineRule="auto"/>
        <w:jc w:val="both"/>
        <w:rPr>
          <w:rFonts w:ascii="Arial Narrow" w:hAnsi="Arial Narrow" w:cs="Times New Roman"/>
        </w:rPr>
      </w:pPr>
      <w:r>
        <w:rPr>
          <w:rFonts w:ascii="Arial Narrow" w:hAnsi="Arial Narrow" w:cs="Times New Roman"/>
        </w:rPr>
        <w:t>La capacité à assurer la sécurité des données et être en conformité avec le RGPD</w:t>
      </w:r>
      <w:r w:rsidR="008B5BFE">
        <w:rPr>
          <w:rFonts w:ascii="Arial Narrow" w:hAnsi="Arial Narrow" w:cs="Times New Roman"/>
        </w:rPr>
        <w:t> ;</w:t>
      </w:r>
    </w:p>
    <w:p w14:paraId="263178F7" w14:textId="3E01DE89" w:rsidR="00EC223B" w:rsidRPr="00E356A9" w:rsidRDefault="00EC223B" w:rsidP="00EC223B">
      <w:pPr>
        <w:pStyle w:val="Paragraphedeliste"/>
        <w:numPr>
          <w:ilvl w:val="0"/>
          <w:numId w:val="173"/>
        </w:numPr>
        <w:autoSpaceDE w:val="0"/>
        <w:autoSpaceDN w:val="0"/>
        <w:adjustRightInd w:val="0"/>
        <w:spacing w:after="0" w:line="240" w:lineRule="auto"/>
        <w:jc w:val="both"/>
        <w:rPr>
          <w:rFonts w:ascii="Arial Narrow" w:hAnsi="Arial Narrow" w:cs="Times New Roman"/>
        </w:rPr>
      </w:pPr>
      <w:r w:rsidRPr="00E356A9">
        <w:rPr>
          <w:rFonts w:ascii="Arial Narrow" w:hAnsi="Arial Narrow" w:cs="Times New Roman"/>
        </w:rPr>
        <w:t xml:space="preserve">Le rattachement de l’équipe candidate à une structure de recherche labélisée en </w:t>
      </w:r>
      <w:r w:rsidR="009D2E45">
        <w:rPr>
          <w:rFonts w:ascii="Arial Narrow" w:hAnsi="Arial Narrow" w:cs="Times New Roman"/>
        </w:rPr>
        <w:t xml:space="preserve">épidémiologie et </w:t>
      </w:r>
      <w:r w:rsidRPr="00E356A9">
        <w:rPr>
          <w:rFonts w:ascii="Arial Narrow" w:hAnsi="Arial Narrow" w:cs="Times New Roman"/>
        </w:rPr>
        <w:t>santé publique notamment sur la relation entre les expositions environnementales, médicamenteuses …et la survenue d’anomalies congénitales ainsi que les collaborations étroites avec des équipes spécialisées dans le diagnostic, l’évaluation et les conseil/prise en charge des anomalies congénitales</w:t>
      </w:r>
      <w:r w:rsidR="008B5BFE">
        <w:rPr>
          <w:rFonts w:ascii="Arial Narrow" w:hAnsi="Arial Narrow" w:cs="Times New Roman"/>
        </w:rPr>
        <w:t> ;</w:t>
      </w:r>
    </w:p>
    <w:p w14:paraId="52FA5294" w14:textId="21AC7E57" w:rsidR="00EC223B" w:rsidRDefault="00EC223B" w:rsidP="00EC223B">
      <w:pPr>
        <w:pStyle w:val="Paragraphedeliste"/>
        <w:numPr>
          <w:ilvl w:val="0"/>
          <w:numId w:val="173"/>
        </w:numPr>
        <w:autoSpaceDE w:val="0"/>
        <w:autoSpaceDN w:val="0"/>
        <w:adjustRightInd w:val="0"/>
        <w:spacing w:after="0" w:line="240" w:lineRule="auto"/>
        <w:jc w:val="both"/>
        <w:rPr>
          <w:rFonts w:ascii="Arial Narrow" w:hAnsi="Arial Narrow" w:cs="Times New Roman"/>
        </w:rPr>
      </w:pPr>
      <w:r>
        <w:rPr>
          <w:rFonts w:ascii="Arial Narrow" w:hAnsi="Arial Narrow" w:cs="Times New Roman"/>
        </w:rPr>
        <w:t>La capacité à collaborer de manière réactive aux travaux d’investigation et de surveillance menés par Santé publique France</w:t>
      </w:r>
      <w:r w:rsidR="008B5BFE">
        <w:rPr>
          <w:rFonts w:ascii="Arial Narrow" w:hAnsi="Arial Narrow" w:cs="Times New Roman"/>
        </w:rPr>
        <w:t> ;</w:t>
      </w:r>
    </w:p>
    <w:p w14:paraId="683ED01B" w14:textId="2BE9ECA8" w:rsidR="00EC223B" w:rsidRPr="00772EC6" w:rsidRDefault="00EC223B" w:rsidP="00EC223B">
      <w:pPr>
        <w:pStyle w:val="Paragraphedeliste"/>
        <w:numPr>
          <w:ilvl w:val="0"/>
          <w:numId w:val="173"/>
        </w:numPr>
        <w:autoSpaceDE w:val="0"/>
        <w:autoSpaceDN w:val="0"/>
        <w:adjustRightInd w:val="0"/>
        <w:spacing w:after="0" w:line="240" w:lineRule="auto"/>
        <w:jc w:val="both"/>
        <w:rPr>
          <w:rFonts w:ascii="Arial Narrow" w:hAnsi="Arial Narrow" w:cs="Times New Roman"/>
        </w:rPr>
      </w:pPr>
      <w:r>
        <w:rPr>
          <w:rFonts w:ascii="Arial Narrow" w:hAnsi="Arial Narrow" w:cs="Times New Roman"/>
        </w:rPr>
        <w:t>La capacité à transmettre régulièrement les données individuelles collectées à la base commune nationale des registres et au réseau européen EUROCAT</w:t>
      </w:r>
      <w:r w:rsidR="008B5BFE">
        <w:rPr>
          <w:rFonts w:ascii="Arial Narrow" w:hAnsi="Arial Narrow" w:cs="Times New Roman"/>
        </w:rPr>
        <w:t> ;</w:t>
      </w:r>
    </w:p>
    <w:p w14:paraId="4CC27B91" w14:textId="77777777" w:rsidR="00EC223B" w:rsidRPr="00EB2B45" w:rsidRDefault="00EC223B" w:rsidP="00EC223B">
      <w:pPr>
        <w:pStyle w:val="Paragraphedeliste"/>
        <w:numPr>
          <w:ilvl w:val="0"/>
          <w:numId w:val="173"/>
        </w:numPr>
        <w:autoSpaceDE w:val="0"/>
        <w:autoSpaceDN w:val="0"/>
        <w:adjustRightInd w:val="0"/>
        <w:spacing w:after="0" w:line="240" w:lineRule="auto"/>
        <w:jc w:val="both"/>
        <w:rPr>
          <w:rFonts w:ascii="Arial Narrow" w:hAnsi="Arial Narrow" w:cs="Times New Roman"/>
        </w:rPr>
      </w:pPr>
      <w:r w:rsidRPr="00EB2B45">
        <w:rPr>
          <w:rFonts w:ascii="Arial Narrow" w:hAnsi="Arial Narrow" w:cs="Times New Roman"/>
        </w:rPr>
        <w:t xml:space="preserve">Une expérience dans des travaux de recherche sur le lien entre exposition environnementale </w:t>
      </w:r>
      <w:r w:rsidRPr="00291EAE">
        <w:rPr>
          <w:rFonts w:ascii="Arial Narrow" w:hAnsi="Arial Narrow" w:cs="Times New Roman"/>
        </w:rPr>
        <w:t xml:space="preserve">ou </w:t>
      </w:r>
      <w:r w:rsidRPr="00A72C76">
        <w:rPr>
          <w:rFonts w:ascii="Arial Narrow" w:hAnsi="Arial Narrow" w:cs="Times New Roman"/>
        </w:rPr>
        <w:t xml:space="preserve">non environnementale et </w:t>
      </w:r>
      <w:r>
        <w:rPr>
          <w:rFonts w:ascii="Arial Narrow" w:hAnsi="Arial Narrow" w:cs="Times New Roman"/>
        </w:rPr>
        <w:t>anomalies</w:t>
      </w:r>
      <w:r w:rsidRPr="00EB2B45">
        <w:rPr>
          <w:rFonts w:ascii="Arial Narrow" w:hAnsi="Arial Narrow" w:cs="Times New Roman"/>
        </w:rPr>
        <w:t xml:space="preserve"> congénitales. </w:t>
      </w:r>
    </w:p>
    <w:p w14:paraId="7F5E3682" w14:textId="77777777" w:rsidR="003A50CC" w:rsidRPr="00772EC6" w:rsidRDefault="003A50CC" w:rsidP="0017416E">
      <w:pPr>
        <w:spacing w:before="120" w:after="0" w:line="300" w:lineRule="auto"/>
        <w:jc w:val="both"/>
        <w:rPr>
          <w:rFonts w:ascii="Arial Narrow" w:hAnsi="Arial Narrow" w:cs="Arial Narrow"/>
          <w:spacing w:val="3"/>
        </w:rPr>
      </w:pPr>
    </w:p>
    <w:p w14:paraId="5C5E063F" w14:textId="77777777" w:rsidR="003A50CC" w:rsidRDefault="003A50CC" w:rsidP="00EE56F1">
      <w:pPr>
        <w:pStyle w:val="Paragraphedeliste"/>
        <w:numPr>
          <w:ilvl w:val="0"/>
          <w:numId w:val="3"/>
        </w:numPr>
        <w:spacing w:before="120" w:after="0" w:line="300" w:lineRule="auto"/>
        <w:jc w:val="both"/>
        <w:rPr>
          <w:rFonts w:ascii="Arial Narrow" w:hAnsi="Arial Narrow" w:cs="Arial"/>
          <w:b/>
          <w:spacing w:val="-1"/>
        </w:rPr>
      </w:pPr>
      <w:r w:rsidRPr="00772EC6">
        <w:rPr>
          <w:rFonts w:ascii="Arial Narrow" w:hAnsi="Arial Narrow" w:cs="Arial"/>
          <w:b/>
          <w:spacing w:val="-1"/>
        </w:rPr>
        <w:t>Pour toute information complémentaire</w:t>
      </w:r>
      <w:r w:rsidR="00951FA4" w:rsidRPr="00772EC6">
        <w:rPr>
          <w:rFonts w:ascii="Arial Narrow" w:hAnsi="Arial Narrow" w:cs="Arial"/>
          <w:b/>
          <w:spacing w:val="-1"/>
        </w:rPr>
        <w:t xml:space="preserve"> concernant cet appel à candidature</w:t>
      </w:r>
    </w:p>
    <w:p w14:paraId="64F91E05" w14:textId="77777777" w:rsidR="000D0A5B" w:rsidRPr="007E5410" w:rsidRDefault="000D0A5B" w:rsidP="007E5410">
      <w:pPr>
        <w:spacing w:before="120" w:after="0" w:line="300" w:lineRule="auto"/>
        <w:jc w:val="both"/>
        <w:rPr>
          <w:rFonts w:ascii="Arial Narrow" w:hAnsi="Arial Narrow" w:cs="Arial"/>
          <w:b/>
          <w:spacing w:val="-1"/>
        </w:rPr>
      </w:pPr>
    </w:p>
    <w:p w14:paraId="1E2283D1" w14:textId="7D2491BF" w:rsidR="003A50CC" w:rsidRDefault="003A50CC" w:rsidP="007E5410">
      <w:pPr>
        <w:spacing w:after="0" w:line="240" w:lineRule="auto"/>
        <w:ind w:right="215"/>
        <w:jc w:val="both"/>
        <w:rPr>
          <w:rFonts w:ascii="Arial Narrow" w:hAnsi="Arial Narrow" w:cs="Arial"/>
          <w:b/>
          <w:spacing w:val="-1"/>
        </w:rPr>
      </w:pPr>
      <w:r w:rsidRPr="00772EC6">
        <w:rPr>
          <w:rFonts w:ascii="Arial Narrow" w:hAnsi="Arial Narrow" w:cs="Arial Narrow"/>
        </w:rPr>
        <w:t xml:space="preserve">Vous pouvez si besoin contacter </w:t>
      </w:r>
      <w:r w:rsidR="0060091F" w:rsidRPr="00772EC6">
        <w:rPr>
          <w:rFonts w:ascii="Arial Narrow" w:hAnsi="Arial Narrow" w:cs="Arial"/>
          <w:spacing w:val="-1"/>
        </w:rPr>
        <w:t>l’agence nationale de santé publique</w:t>
      </w:r>
      <w:r w:rsidR="0060091F" w:rsidRPr="00772EC6">
        <w:rPr>
          <w:rFonts w:ascii="Arial Narrow" w:hAnsi="Arial Narrow" w:cs="Arial Narrow"/>
        </w:rPr>
        <w:t xml:space="preserve"> </w:t>
      </w:r>
      <w:r w:rsidRPr="00772EC6">
        <w:rPr>
          <w:rFonts w:ascii="Arial Narrow" w:hAnsi="Arial Narrow" w:cs="Arial Narrow"/>
        </w:rPr>
        <w:t>à l’adresse e-</w:t>
      </w:r>
      <w:r w:rsidRPr="007E5410">
        <w:rPr>
          <w:rFonts w:ascii="Arial Narrow" w:hAnsi="Arial Narrow" w:cs="Arial"/>
          <w:spacing w:val="-1"/>
        </w:rPr>
        <w:t>mail</w:t>
      </w:r>
      <w:r w:rsidR="008B2972" w:rsidRPr="007E5410">
        <w:rPr>
          <w:rFonts w:ascii="Arial Narrow" w:hAnsi="Arial Narrow" w:cs="Arial"/>
          <w:spacing w:val="-1"/>
        </w:rPr>
        <w:t xml:space="preserve"> : </w:t>
      </w:r>
      <w:hyperlink r:id="rId9" w:history="1">
        <w:r w:rsidR="008B2972" w:rsidRPr="007E5410">
          <w:rPr>
            <w:rFonts w:ascii="Arial Narrow" w:hAnsi="Arial Narrow" w:cs="Arial"/>
            <w:b/>
            <w:spacing w:val="-1"/>
          </w:rPr>
          <w:t>AP-Reg-Anomalies-Congenitales@santepubliquefrance.fr</w:t>
        </w:r>
      </w:hyperlink>
    </w:p>
    <w:p w14:paraId="31D21EEC" w14:textId="77777777" w:rsidR="000D0A5B" w:rsidRPr="007E5410" w:rsidRDefault="000D0A5B" w:rsidP="007E5410">
      <w:pPr>
        <w:spacing w:after="0" w:line="300" w:lineRule="auto"/>
        <w:ind w:right="215"/>
        <w:jc w:val="both"/>
        <w:rPr>
          <w:rFonts w:ascii="Arial Narrow" w:hAnsi="Arial Narrow" w:cs="Arial"/>
          <w:b/>
          <w:spacing w:val="-1"/>
        </w:rPr>
      </w:pPr>
    </w:p>
    <w:p w14:paraId="2D27B61A" w14:textId="77777777" w:rsidR="003A50CC" w:rsidRPr="007E5410" w:rsidRDefault="003A50CC" w:rsidP="007E5410">
      <w:pPr>
        <w:autoSpaceDE w:val="0"/>
        <w:autoSpaceDN w:val="0"/>
        <w:adjustRightInd w:val="0"/>
        <w:spacing w:after="0" w:line="240" w:lineRule="auto"/>
        <w:jc w:val="both"/>
        <w:rPr>
          <w:rFonts w:ascii="Arial Narrow" w:hAnsi="Arial Narrow" w:cs="Arial"/>
          <w:spacing w:val="-1"/>
        </w:rPr>
      </w:pPr>
      <w:r w:rsidRPr="007E5410">
        <w:rPr>
          <w:rFonts w:ascii="Arial Narrow" w:hAnsi="Arial Narrow" w:cs="Arial"/>
          <w:spacing w:val="-1"/>
        </w:rPr>
        <w:t xml:space="preserve">Les demandes d’information complémentaire concernant les aspects scientifiques seront </w:t>
      </w:r>
      <w:proofErr w:type="gramStart"/>
      <w:r w:rsidRPr="007E5410">
        <w:rPr>
          <w:rFonts w:ascii="Arial Narrow" w:hAnsi="Arial Narrow" w:cs="Arial"/>
          <w:spacing w:val="-1"/>
        </w:rPr>
        <w:t>traitées</w:t>
      </w:r>
      <w:proofErr w:type="gramEnd"/>
      <w:r w:rsidRPr="007E5410">
        <w:rPr>
          <w:rFonts w:ascii="Arial Narrow" w:hAnsi="Arial Narrow" w:cs="Arial"/>
          <w:spacing w:val="-1"/>
        </w:rPr>
        <w:t xml:space="preserve"> par </w:t>
      </w:r>
      <w:r w:rsidR="00DA6690" w:rsidRPr="007E5410">
        <w:rPr>
          <w:rFonts w:ascii="Arial Narrow" w:hAnsi="Arial Narrow" w:cs="Arial"/>
          <w:spacing w:val="-1"/>
        </w:rPr>
        <w:t>l</w:t>
      </w:r>
      <w:r w:rsidR="00C87707" w:rsidRPr="007E5410">
        <w:rPr>
          <w:rFonts w:ascii="Arial Narrow" w:hAnsi="Arial Narrow" w:cs="Arial"/>
          <w:spacing w:val="-1"/>
        </w:rPr>
        <w:t>a</w:t>
      </w:r>
      <w:r w:rsidR="00DA6690" w:rsidRPr="007E5410">
        <w:rPr>
          <w:rFonts w:ascii="Arial Narrow" w:hAnsi="Arial Narrow" w:cs="Arial"/>
          <w:spacing w:val="-1"/>
        </w:rPr>
        <w:t xml:space="preserve"> </w:t>
      </w:r>
      <w:r w:rsidRPr="007E5410">
        <w:rPr>
          <w:rFonts w:ascii="Arial Narrow" w:hAnsi="Arial Narrow" w:cs="Arial"/>
          <w:spacing w:val="-1"/>
        </w:rPr>
        <w:t>D</w:t>
      </w:r>
      <w:r w:rsidR="00F84845" w:rsidRPr="007E5410">
        <w:rPr>
          <w:rFonts w:ascii="Arial Narrow" w:hAnsi="Arial Narrow" w:cs="Arial"/>
          <w:spacing w:val="-1"/>
        </w:rPr>
        <w:t>irection</w:t>
      </w:r>
      <w:r w:rsidR="001461DE" w:rsidRPr="007E5410">
        <w:rPr>
          <w:rFonts w:ascii="Arial Narrow" w:hAnsi="Arial Narrow" w:cs="Arial"/>
          <w:spacing w:val="-1"/>
        </w:rPr>
        <w:t xml:space="preserve"> des maladies </w:t>
      </w:r>
      <w:r w:rsidR="00B8542B" w:rsidRPr="007E5410">
        <w:rPr>
          <w:rFonts w:ascii="Arial Narrow" w:hAnsi="Arial Narrow" w:cs="Arial"/>
          <w:spacing w:val="-1"/>
        </w:rPr>
        <w:t>no</w:t>
      </w:r>
      <w:r w:rsidR="00772EC6" w:rsidRPr="007E5410">
        <w:rPr>
          <w:rFonts w:ascii="Arial Narrow" w:hAnsi="Arial Narrow" w:cs="Arial"/>
          <w:spacing w:val="-1"/>
        </w:rPr>
        <w:t>n transmissibles et traumatismes</w:t>
      </w:r>
      <w:r w:rsidR="001461DE" w:rsidRPr="007E5410">
        <w:rPr>
          <w:rFonts w:ascii="Arial Narrow" w:hAnsi="Arial Narrow" w:cs="Arial"/>
          <w:spacing w:val="-1"/>
        </w:rPr>
        <w:t xml:space="preserve"> </w:t>
      </w:r>
      <w:r w:rsidRPr="007E5410">
        <w:rPr>
          <w:rFonts w:ascii="Arial Narrow" w:hAnsi="Arial Narrow" w:cs="Arial"/>
          <w:spacing w:val="-1"/>
        </w:rPr>
        <w:t xml:space="preserve">de </w:t>
      </w:r>
      <w:r w:rsidR="0060091F" w:rsidRPr="00772EC6">
        <w:rPr>
          <w:rFonts w:ascii="Arial Narrow" w:hAnsi="Arial Narrow" w:cs="Arial"/>
          <w:spacing w:val="-1"/>
        </w:rPr>
        <w:t>l’agence nationale de santé publique</w:t>
      </w:r>
      <w:r w:rsidR="0060091F" w:rsidRPr="007E5410">
        <w:rPr>
          <w:rFonts w:ascii="Arial Narrow" w:hAnsi="Arial Narrow" w:cs="Arial"/>
          <w:spacing w:val="-1"/>
        </w:rPr>
        <w:t xml:space="preserve"> </w:t>
      </w:r>
      <w:r w:rsidRPr="007E5410">
        <w:rPr>
          <w:rFonts w:ascii="Arial Narrow" w:hAnsi="Arial Narrow" w:cs="Arial"/>
          <w:spacing w:val="-1"/>
        </w:rPr>
        <w:t xml:space="preserve">; celles concernant les aspects budgétaires seront traitées par son service Financier. </w:t>
      </w:r>
    </w:p>
    <w:p w14:paraId="6781E0BB" w14:textId="77777777" w:rsidR="009638E2" w:rsidRPr="00772EC6" w:rsidRDefault="009638E2">
      <w:pPr>
        <w:rPr>
          <w:rStyle w:val="StyleGrasnonsoulign"/>
        </w:rPr>
      </w:pPr>
    </w:p>
    <w:p w14:paraId="7C97453D" w14:textId="77777777" w:rsidR="009638E2" w:rsidRPr="00772EC6" w:rsidRDefault="009638E2">
      <w:pPr>
        <w:rPr>
          <w:rStyle w:val="StyleGrasnonsoulign"/>
        </w:rPr>
      </w:pPr>
      <w:r w:rsidRPr="00772EC6">
        <w:rPr>
          <w:rStyle w:val="StyleGrasnonsoulign"/>
        </w:rPr>
        <w:br w:type="page"/>
      </w:r>
    </w:p>
    <w:p w14:paraId="35C6AC4B" w14:textId="3F06743A" w:rsidR="00067F1F" w:rsidRPr="00772EC6" w:rsidRDefault="00067F1F">
      <w:pPr>
        <w:rPr>
          <w:rFonts w:ascii="Arial Narrow" w:hAnsi="Arial Narrow" w:cs="Arial Narrow"/>
          <w:bCs/>
        </w:rPr>
      </w:pPr>
    </w:p>
    <w:p w14:paraId="21CC99AE" w14:textId="77777777" w:rsidR="001966D0" w:rsidRDefault="001966D0" w:rsidP="001966D0"/>
    <w:p w14:paraId="41307949" w14:textId="77777777" w:rsidR="001966D0" w:rsidRPr="009C3BC6" w:rsidRDefault="001966D0" w:rsidP="001966D0">
      <w:pPr>
        <w:pStyle w:val="En-ttedetabledesmatires"/>
      </w:pPr>
      <w:r w:rsidRPr="009C3BC6">
        <w:t>Annexe 1</w:t>
      </w:r>
    </w:p>
    <w:p w14:paraId="7BA9AD86" w14:textId="77777777" w:rsidR="001966D0" w:rsidRDefault="001966D0" w:rsidP="001966D0">
      <w:pPr>
        <w:jc w:val="center"/>
        <w:rPr>
          <w:b/>
        </w:rPr>
      </w:pPr>
      <w:r>
        <w:rPr>
          <w:b/>
        </w:rPr>
        <w:t>Registres Français d’anomalies congénitales</w:t>
      </w:r>
    </w:p>
    <w:p w14:paraId="3772DCE0" w14:textId="77777777" w:rsidR="001966D0" w:rsidRDefault="001966D0" w:rsidP="001966D0">
      <w:pPr>
        <w:rPr>
          <w:b/>
        </w:rPr>
      </w:pPr>
    </w:p>
    <w:tbl>
      <w:tblPr>
        <w:tblStyle w:val="Grilledutableau"/>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1701"/>
        <w:gridCol w:w="4820"/>
        <w:gridCol w:w="1417"/>
      </w:tblGrid>
      <w:tr w:rsidR="001966D0" w14:paraId="55DF4823" w14:textId="77777777" w:rsidTr="00A460FB">
        <w:tc>
          <w:tcPr>
            <w:tcW w:w="9214" w:type="dxa"/>
            <w:gridSpan w:val="4"/>
            <w:tcBorders>
              <w:bottom w:val="single" w:sz="4" w:space="0" w:color="auto"/>
            </w:tcBorders>
          </w:tcPr>
          <w:p w14:paraId="4C904621" w14:textId="77777777" w:rsidR="001966D0" w:rsidRDefault="001966D0" w:rsidP="00A460FB">
            <w:pPr>
              <w:spacing w:line="360" w:lineRule="auto"/>
              <w:rPr>
                <w:rFonts w:ascii="Calibri" w:eastAsia="Times New Roman" w:hAnsi="Calibri"/>
              </w:rPr>
            </w:pPr>
            <w:r w:rsidRPr="0071495B">
              <w:rPr>
                <w:rFonts w:ascii="Calibri" w:eastAsia="Times New Roman" w:hAnsi="Calibri"/>
                <w:b/>
                <w:bCs/>
              </w:rPr>
              <w:t xml:space="preserve">Tableau </w:t>
            </w:r>
            <w:r>
              <w:rPr>
                <w:rFonts w:ascii="Calibri" w:eastAsia="Times New Roman" w:hAnsi="Calibri"/>
                <w:b/>
                <w:bCs/>
              </w:rPr>
              <w:t>1</w:t>
            </w:r>
            <w:r w:rsidRPr="0071495B">
              <w:rPr>
                <w:rFonts w:ascii="Calibri" w:eastAsia="Times New Roman" w:hAnsi="Calibri"/>
                <w:b/>
                <w:bCs/>
              </w:rPr>
              <w:t xml:space="preserve"> : </w:t>
            </w:r>
            <w:r>
              <w:rPr>
                <w:rFonts w:ascii="Calibri" w:eastAsia="Times New Roman" w:hAnsi="Calibri"/>
                <w:b/>
                <w:bCs/>
              </w:rPr>
              <w:t>Principales c</w:t>
            </w:r>
            <w:r w:rsidRPr="0071495B">
              <w:rPr>
                <w:rFonts w:ascii="Calibri" w:eastAsia="Times New Roman" w:hAnsi="Calibri"/>
                <w:b/>
                <w:bCs/>
              </w:rPr>
              <w:t>aractéristiques des registres français des anomalies congénitales</w:t>
            </w:r>
          </w:p>
        </w:tc>
      </w:tr>
      <w:tr w:rsidR="001966D0" w14:paraId="71E0198C" w14:textId="77777777" w:rsidTr="00A460FB">
        <w:tc>
          <w:tcPr>
            <w:tcW w:w="1276" w:type="dxa"/>
            <w:tcBorders>
              <w:top w:val="single" w:sz="4" w:space="0" w:color="auto"/>
              <w:bottom w:val="single" w:sz="4" w:space="0" w:color="auto"/>
            </w:tcBorders>
            <w:vAlign w:val="center"/>
          </w:tcPr>
          <w:p w14:paraId="71DF52FC" w14:textId="77777777" w:rsidR="001966D0" w:rsidRPr="0071495B" w:rsidRDefault="001966D0" w:rsidP="00A460FB">
            <w:pPr>
              <w:spacing w:line="360" w:lineRule="auto"/>
              <w:jc w:val="center"/>
              <w:rPr>
                <w:rFonts w:ascii="Calibri" w:eastAsia="Times New Roman" w:hAnsi="Calibri"/>
                <w:b/>
              </w:rPr>
            </w:pPr>
            <w:r w:rsidRPr="0071495B">
              <w:rPr>
                <w:rFonts w:ascii="Calibri" w:eastAsia="Times New Roman" w:hAnsi="Calibri"/>
                <w:b/>
                <w:bCs/>
              </w:rPr>
              <w:t>Registres</w:t>
            </w:r>
          </w:p>
        </w:tc>
        <w:tc>
          <w:tcPr>
            <w:tcW w:w="1701" w:type="dxa"/>
            <w:tcBorders>
              <w:top w:val="single" w:sz="4" w:space="0" w:color="auto"/>
              <w:bottom w:val="single" w:sz="4" w:space="0" w:color="auto"/>
            </w:tcBorders>
            <w:vAlign w:val="center"/>
          </w:tcPr>
          <w:p w14:paraId="1F7F7972" w14:textId="77777777" w:rsidR="001966D0" w:rsidRPr="0071495B" w:rsidRDefault="001966D0" w:rsidP="00A460FB">
            <w:pPr>
              <w:spacing w:line="360" w:lineRule="auto"/>
              <w:jc w:val="center"/>
              <w:rPr>
                <w:rFonts w:ascii="Calibri" w:eastAsia="Times New Roman" w:hAnsi="Calibri"/>
                <w:b/>
              </w:rPr>
            </w:pPr>
            <w:r w:rsidRPr="0071495B">
              <w:rPr>
                <w:rFonts w:ascii="Calibri" w:eastAsia="Times New Roman" w:hAnsi="Calibri"/>
                <w:b/>
                <w:bCs/>
              </w:rPr>
              <w:t>Année de création</w:t>
            </w:r>
            <w:r>
              <w:rPr>
                <w:rFonts w:ascii="Calibri" w:eastAsia="Times New Roman" w:hAnsi="Calibri"/>
                <w:b/>
                <w:bCs/>
              </w:rPr>
              <w:t xml:space="preserve"> </w:t>
            </w:r>
          </w:p>
        </w:tc>
        <w:tc>
          <w:tcPr>
            <w:tcW w:w="4820" w:type="dxa"/>
            <w:tcBorders>
              <w:top w:val="single" w:sz="4" w:space="0" w:color="auto"/>
              <w:bottom w:val="single" w:sz="4" w:space="0" w:color="auto"/>
            </w:tcBorders>
            <w:vAlign w:val="center"/>
          </w:tcPr>
          <w:p w14:paraId="7862D377" w14:textId="77777777" w:rsidR="001966D0" w:rsidRPr="0071495B" w:rsidRDefault="001966D0" w:rsidP="00A460FB">
            <w:pPr>
              <w:spacing w:line="360" w:lineRule="auto"/>
              <w:jc w:val="center"/>
              <w:rPr>
                <w:rFonts w:ascii="Calibri" w:eastAsia="Times New Roman" w:hAnsi="Calibri"/>
                <w:b/>
              </w:rPr>
            </w:pPr>
            <w:r w:rsidRPr="0071495B">
              <w:rPr>
                <w:rFonts w:ascii="Calibri" w:eastAsia="Times New Roman" w:hAnsi="Calibri"/>
                <w:b/>
                <w:bCs/>
              </w:rPr>
              <w:t>Départements</w:t>
            </w:r>
            <w:r>
              <w:rPr>
                <w:rFonts w:ascii="Calibri" w:eastAsia="Times New Roman" w:hAnsi="Calibri"/>
                <w:b/>
                <w:bCs/>
              </w:rPr>
              <w:t xml:space="preserve"> </w:t>
            </w:r>
            <w:r w:rsidRPr="0071495B">
              <w:rPr>
                <w:rFonts w:ascii="Calibri" w:eastAsia="Times New Roman" w:hAnsi="Calibri"/>
                <w:b/>
                <w:bCs/>
              </w:rPr>
              <w:t> couverts</w:t>
            </w:r>
          </w:p>
        </w:tc>
        <w:tc>
          <w:tcPr>
            <w:tcW w:w="1417" w:type="dxa"/>
            <w:tcBorders>
              <w:top w:val="single" w:sz="4" w:space="0" w:color="auto"/>
              <w:bottom w:val="single" w:sz="4" w:space="0" w:color="auto"/>
            </w:tcBorders>
            <w:vAlign w:val="center"/>
          </w:tcPr>
          <w:p w14:paraId="02578042" w14:textId="77777777" w:rsidR="001966D0" w:rsidRPr="0071495B" w:rsidRDefault="001966D0" w:rsidP="00A460FB">
            <w:pPr>
              <w:spacing w:line="360" w:lineRule="auto"/>
              <w:jc w:val="center"/>
              <w:rPr>
                <w:rFonts w:ascii="Calibri" w:eastAsia="Times New Roman" w:hAnsi="Calibri"/>
                <w:b/>
              </w:rPr>
            </w:pPr>
            <w:r>
              <w:rPr>
                <w:rFonts w:ascii="Calibri" w:eastAsia="Times New Roman" w:hAnsi="Calibri"/>
                <w:b/>
                <w:bCs/>
              </w:rPr>
              <w:t>N</w:t>
            </w:r>
            <w:r w:rsidRPr="0071495B">
              <w:rPr>
                <w:rFonts w:ascii="Calibri" w:eastAsia="Times New Roman" w:hAnsi="Calibri"/>
                <w:b/>
                <w:bCs/>
              </w:rPr>
              <w:t xml:space="preserve">aissances </w:t>
            </w:r>
            <w:r>
              <w:rPr>
                <w:rFonts w:ascii="Calibri" w:eastAsia="Times New Roman" w:hAnsi="Calibri"/>
                <w:b/>
                <w:bCs/>
              </w:rPr>
              <w:br/>
            </w:r>
            <w:r w:rsidRPr="0071495B">
              <w:rPr>
                <w:rFonts w:ascii="Calibri" w:eastAsia="Times New Roman" w:hAnsi="Calibri"/>
                <w:b/>
                <w:bCs/>
              </w:rPr>
              <w:t>(Insee 201</w:t>
            </w:r>
            <w:r>
              <w:rPr>
                <w:rFonts w:ascii="Calibri" w:eastAsia="Times New Roman" w:hAnsi="Calibri"/>
                <w:b/>
                <w:bCs/>
              </w:rPr>
              <w:t>6</w:t>
            </w:r>
            <w:r w:rsidRPr="0071495B">
              <w:rPr>
                <w:rFonts w:ascii="Calibri" w:eastAsia="Times New Roman" w:hAnsi="Calibri"/>
                <w:b/>
                <w:bCs/>
              </w:rPr>
              <w:t>)</w:t>
            </w:r>
          </w:p>
        </w:tc>
      </w:tr>
      <w:tr w:rsidR="001966D0" w:rsidRPr="004714D0" w14:paraId="035746F9" w14:textId="77777777" w:rsidTr="00A460FB">
        <w:tc>
          <w:tcPr>
            <w:tcW w:w="9214" w:type="dxa"/>
            <w:gridSpan w:val="4"/>
            <w:tcBorders>
              <w:top w:val="single" w:sz="4" w:space="0" w:color="auto"/>
            </w:tcBorders>
            <w:vAlign w:val="center"/>
          </w:tcPr>
          <w:p w14:paraId="3D410B32" w14:textId="77777777" w:rsidR="001966D0" w:rsidRPr="004714D0" w:rsidRDefault="001966D0" w:rsidP="00A460FB">
            <w:pPr>
              <w:spacing w:line="360" w:lineRule="auto"/>
              <w:rPr>
                <w:rFonts w:ascii="Calibri" w:eastAsia="Times New Roman" w:hAnsi="Calibri"/>
                <w:b/>
                <w:u w:val="single"/>
              </w:rPr>
            </w:pPr>
            <w:r w:rsidRPr="004714D0">
              <w:rPr>
                <w:rFonts w:ascii="Calibri" w:eastAsia="Times New Roman" w:hAnsi="Calibri"/>
                <w:b/>
                <w:u w:val="single"/>
              </w:rPr>
              <w:t>Actifs</w:t>
            </w:r>
          </w:p>
        </w:tc>
      </w:tr>
      <w:tr w:rsidR="001966D0" w14:paraId="774E4EF3" w14:textId="77777777" w:rsidTr="00A460FB">
        <w:tc>
          <w:tcPr>
            <w:tcW w:w="1276" w:type="dxa"/>
            <w:vAlign w:val="center"/>
          </w:tcPr>
          <w:p w14:paraId="464A6EB6" w14:textId="77777777" w:rsidR="001966D0" w:rsidRPr="0071495B" w:rsidRDefault="001966D0" w:rsidP="00A460FB">
            <w:pPr>
              <w:spacing w:line="360" w:lineRule="auto"/>
              <w:rPr>
                <w:rFonts w:ascii="Calibri" w:eastAsia="Times New Roman" w:hAnsi="Calibri"/>
              </w:rPr>
            </w:pPr>
            <w:r w:rsidRPr="0071495B">
              <w:rPr>
                <w:rFonts w:ascii="Calibri" w:eastAsia="Times New Roman" w:hAnsi="Calibri"/>
                <w:bCs/>
              </w:rPr>
              <w:t>Antilles</w:t>
            </w:r>
          </w:p>
        </w:tc>
        <w:tc>
          <w:tcPr>
            <w:tcW w:w="1701" w:type="dxa"/>
            <w:vAlign w:val="center"/>
          </w:tcPr>
          <w:p w14:paraId="3086150F" w14:textId="77777777" w:rsidR="001966D0" w:rsidRPr="0071495B" w:rsidRDefault="001966D0" w:rsidP="00A460FB">
            <w:pPr>
              <w:spacing w:line="360" w:lineRule="auto"/>
              <w:jc w:val="center"/>
              <w:rPr>
                <w:rFonts w:ascii="Calibri" w:eastAsia="Times New Roman" w:hAnsi="Calibri"/>
              </w:rPr>
            </w:pPr>
            <w:r w:rsidRPr="0071495B">
              <w:rPr>
                <w:rFonts w:ascii="Calibri" w:eastAsia="Times New Roman" w:hAnsi="Calibri"/>
              </w:rPr>
              <w:t>2008</w:t>
            </w:r>
          </w:p>
        </w:tc>
        <w:tc>
          <w:tcPr>
            <w:tcW w:w="4820" w:type="dxa"/>
            <w:vAlign w:val="center"/>
          </w:tcPr>
          <w:p w14:paraId="22E2AB3B" w14:textId="77777777" w:rsidR="001966D0" w:rsidRPr="0071495B" w:rsidRDefault="001966D0" w:rsidP="00A460FB">
            <w:pPr>
              <w:spacing w:line="360" w:lineRule="auto"/>
              <w:jc w:val="center"/>
              <w:rPr>
                <w:rFonts w:ascii="Calibri" w:eastAsia="Times New Roman" w:hAnsi="Calibri"/>
              </w:rPr>
            </w:pPr>
            <w:r w:rsidRPr="0071495B">
              <w:rPr>
                <w:rFonts w:ascii="Calibri" w:eastAsia="Times New Roman" w:hAnsi="Calibri"/>
              </w:rPr>
              <w:t>Martinique, Guadeloupe</w:t>
            </w:r>
          </w:p>
        </w:tc>
        <w:tc>
          <w:tcPr>
            <w:tcW w:w="1417" w:type="dxa"/>
            <w:vAlign w:val="bottom"/>
          </w:tcPr>
          <w:p w14:paraId="6CCFB48C" w14:textId="77777777" w:rsidR="001966D0" w:rsidRDefault="001966D0" w:rsidP="00A460FB">
            <w:pPr>
              <w:spacing w:line="360" w:lineRule="auto"/>
              <w:jc w:val="center"/>
              <w:rPr>
                <w:rFonts w:ascii="Calibri" w:hAnsi="Calibri"/>
              </w:rPr>
            </w:pPr>
            <w:r w:rsidRPr="009200B7">
              <w:rPr>
                <w:rFonts w:ascii="Calibri" w:eastAsia="Times New Roman" w:hAnsi="Calibri" w:cs="Times New Roman"/>
                <w:color w:val="000000"/>
                <w:lang w:eastAsia="fr-FR"/>
              </w:rPr>
              <w:t>8</w:t>
            </w:r>
            <w:r>
              <w:rPr>
                <w:rFonts w:ascii="Calibri" w:eastAsia="Times New Roman" w:hAnsi="Calibri" w:cs="Times New Roman"/>
                <w:color w:val="000000"/>
                <w:lang w:eastAsia="fr-FR"/>
              </w:rPr>
              <w:t xml:space="preserve"> </w:t>
            </w:r>
            <w:r w:rsidRPr="009200B7">
              <w:rPr>
                <w:rFonts w:ascii="Calibri" w:eastAsia="Times New Roman" w:hAnsi="Calibri" w:cs="Times New Roman"/>
                <w:color w:val="000000"/>
                <w:lang w:eastAsia="fr-FR"/>
              </w:rPr>
              <w:t>530</w:t>
            </w:r>
          </w:p>
        </w:tc>
      </w:tr>
      <w:tr w:rsidR="001966D0" w14:paraId="410995E0" w14:textId="77777777" w:rsidTr="00A460FB">
        <w:tc>
          <w:tcPr>
            <w:tcW w:w="1276" w:type="dxa"/>
            <w:vAlign w:val="center"/>
          </w:tcPr>
          <w:p w14:paraId="1237B64B" w14:textId="77777777" w:rsidR="001966D0" w:rsidRPr="0071495B" w:rsidRDefault="001966D0" w:rsidP="00A460FB">
            <w:pPr>
              <w:spacing w:line="360" w:lineRule="auto"/>
              <w:rPr>
                <w:rFonts w:ascii="Calibri" w:eastAsia="Times New Roman" w:hAnsi="Calibri"/>
              </w:rPr>
            </w:pPr>
            <w:r w:rsidRPr="0071495B">
              <w:rPr>
                <w:rFonts w:ascii="Calibri" w:eastAsia="Times New Roman" w:hAnsi="Calibri"/>
                <w:bCs/>
              </w:rPr>
              <w:t>Auvergne</w:t>
            </w:r>
          </w:p>
        </w:tc>
        <w:tc>
          <w:tcPr>
            <w:tcW w:w="1701" w:type="dxa"/>
            <w:vAlign w:val="center"/>
          </w:tcPr>
          <w:p w14:paraId="7E591204" w14:textId="77777777" w:rsidR="001966D0" w:rsidRPr="0071495B" w:rsidRDefault="001966D0" w:rsidP="00A460FB">
            <w:pPr>
              <w:spacing w:line="360" w:lineRule="auto"/>
              <w:jc w:val="center"/>
              <w:rPr>
                <w:rFonts w:ascii="Calibri" w:eastAsia="Times New Roman" w:hAnsi="Calibri"/>
              </w:rPr>
            </w:pPr>
            <w:r w:rsidRPr="0071495B">
              <w:rPr>
                <w:rFonts w:ascii="Calibri" w:eastAsia="Times New Roman" w:hAnsi="Calibri"/>
              </w:rPr>
              <w:t>19</w:t>
            </w:r>
            <w:r>
              <w:rPr>
                <w:rFonts w:ascii="Calibri" w:eastAsia="Times New Roman" w:hAnsi="Calibri"/>
              </w:rPr>
              <w:t>83</w:t>
            </w:r>
          </w:p>
        </w:tc>
        <w:tc>
          <w:tcPr>
            <w:tcW w:w="4820" w:type="dxa"/>
            <w:vAlign w:val="center"/>
          </w:tcPr>
          <w:p w14:paraId="3A151B30" w14:textId="77777777" w:rsidR="001966D0" w:rsidRPr="0071495B" w:rsidRDefault="001966D0" w:rsidP="00A460FB">
            <w:pPr>
              <w:spacing w:line="360" w:lineRule="auto"/>
              <w:jc w:val="center"/>
              <w:rPr>
                <w:rFonts w:ascii="Calibri" w:eastAsia="Times New Roman" w:hAnsi="Calibri"/>
              </w:rPr>
            </w:pPr>
            <w:r w:rsidRPr="0071495B">
              <w:rPr>
                <w:rFonts w:ascii="Calibri" w:eastAsia="Times New Roman" w:hAnsi="Calibri"/>
              </w:rPr>
              <w:t>Allier, Cantal, Haute-Loire, Puy-de-Dôme</w:t>
            </w:r>
          </w:p>
        </w:tc>
        <w:tc>
          <w:tcPr>
            <w:tcW w:w="1417" w:type="dxa"/>
            <w:vAlign w:val="bottom"/>
          </w:tcPr>
          <w:p w14:paraId="56C0E477" w14:textId="77777777" w:rsidR="001966D0" w:rsidRDefault="001966D0" w:rsidP="00A460FB">
            <w:pPr>
              <w:spacing w:line="360" w:lineRule="auto"/>
              <w:jc w:val="center"/>
              <w:rPr>
                <w:rFonts w:ascii="Calibri" w:hAnsi="Calibri"/>
              </w:rPr>
            </w:pPr>
            <w:r w:rsidRPr="009200B7">
              <w:rPr>
                <w:rFonts w:ascii="Calibri" w:eastAsia="Times New Roman" w:hAnsi="Calibri" w:cs="Times New Roman"/>
                <w:color w:val="000000"/>
                <w:lang w:eastAsia="fr-FR"/>
              </w:rPr>
              <w:t>12</w:t>
            </w:r>
            <w:r>
              <w:rPr>
                <w:rFonts w:ascii="Calibri" w:eastAsia="Times New Roman" w:hAnsi="Calibri" w:cs="Times New Roman"/>
                <w:color w:val="000000"/>
                <w:lang w:eastAsia="fr-FR"/>
              </w:rPr>
              <w:t xml:space="preserve"> </w:t>
            </w:r>
            <w:r w:rsidRPr="009200B7">
              <w:rPr>
                <w:rFonts w:ascii="Calibri" w:eastAsia="Times New Roman" w:hAnsi="Calibri" w:cs="Times New Roman"/>
                <w:color w:val="000000"/>
                <w:lang w:eastAsia="fr-FR"/>
              </w:rPr>
              <w:t>775</w:t>
            </w:r>
          </w:p>
        </w:tc>
      </w:tr>
      <w:tr w:rsidR="001966D0" w14:paraId="33EB1E30" w14:textId="77777777" w:rsidTr="00A460FB">
        <w:trPr>
          <w:trHeight w:val="286"/>
        </w:trPr>
        <w:tc>
          <w:tcPr>
            <w:tcW w:w="1276" w:type="dxa"/>
            <w:vAlign w:val="center"/>
          </w:tcPr>
          <w:p w14:paraId="27C79AC0" w14:textId="77777777" w:rsidR="001966D0" w:rsidRPr="0071495B" w:rsidRDefault="001966D0" w:rsidP="00A460FB">
            <w:pPr>
              <w:spacing w:line="360" w:lineRule="auto"/>
              <w:rPr>
                <w:rFonts w:ascii="Calibri" w:eastAsia="Times New Roman" w:hAnsi="Calibri"/>
              </w:rPr>
            </w:pPr>
            <w:r w:rsidRPr="0071495B">
              <w:rPr>
                <w:rFonts w:ascii="Calibri" w:eastAsia="Times New Roman" w:hAnsi="Calibri"/>
                <w:bCs/>
              </w:rPr>
              <w:t>Bretagne</w:t>
            </w:r>
          </w:p>
        </w:tc>
        <w:tc>
          <w:tcPr>
            <w:tcW w:w="1701" w:type="dxa"/>
            <w:vAlign w:val="center"/>
          </w:tcPr>
          <w:p w14:paraId="2F889290" w14:textId="77777777" w:rsidR="001966D0" w:rsidRPr="0071495B" w:rsidRDefault="001966D0" w:rsidP="00A460FB">
            <w:pPr>
              <w:spacing w:line="360" w:lineRule="auto"/>
              <w:jc w:val="center"/>
              <w:rPr>
                <w:rFonts w:ascii="Calibri" w:eastAsia="Times New Roman" w:hAnsi="Calibri"/>
              </w:rPr>
            </w:pPr>
            <w:r w:rsidRPr="0071495B">
              <w:rPr>
                <w:rFonts w:ascii="Calibri" w:eastAsia="Times New Roman" w:hAnsi="Calibri"/>
              </w:rPr>
              <w:t>201</w:t>
            </w:r>
            <w:r>
              <w:rPr>
                <w:rFonts w:ascii="Calibri" w:eastAsia="Times New Roman" w:hAnsi="Calibri"/>
              </w:rPr>
              <w:t>1</w:t>
            </w:r>
          </w:p>
        </w:tc>
        <w:tc>
          <w:tcPr>
            <w:tcW w:w="4820" w:type="dxa"/>
            <w:vAlign w:val="center"/>
          </w:tcPr>
          <w:p w14:paraId="256B7DD9" w14:textId="77777777" w:rsidR="001966D0" w:rsidRPr="0071495B" w:rsidRDefault="001966D0" w:rsidP="00A460FB">
            <w:pPr>
              <w:spacing w:line="360" w:lineRule="auto"/>
              <w:jc w:val="center"/>
              <w:rPr>
                <w:rFonts w:ascii="Calibri" w:eastAsia="Times New Roman" w:hAnsi="Calibri"/>
              </w:rPr>
            </w:pPr>
            <w:r w:rsidRPr="0071495B">
              <w:rPr>
                <w:rFonts w:ascii="Calibri" w:eastAsia="Times New Roman" w:hAnsi="Calibri"/>
              </w:rPr>
              <w:t>Ile et Vilaine, Côtes d’Armor, Finistère et Morbihan</w:t>
            </w:r>
          </w:p>
        </w:tc>
        <w:tc>
          <w:tcPr>
            <w:tcW w:w="1417" w:type="dxa"/>
            <w:vAlign w:val="bottom"/>
          </w:tcPr>
          <w:p w14:paraId="27C7B803" w14:textId="77777777" w:rsidR="001966D0" w:rsidRDefault="001966D0" w:rsidP="00A460FB">
            <w:pPr>
              <w:spacing w:line="360" w:lineRule="auto"/>
              <w:jc w:val="center"/>
              <w:rPr>
                <w:rFonts w:ascii="Calibri" w:hAnsi="Calibri"/>
              </w:rPr>
            </w:pPr>
            <w:r w:rsidRPr="009200B7">
              <w:rPr>
                <w:rFonts w:ascii="Calibri" w:eastAsia="Times New Roman" w:hAnsi="Calibri" w:cs="Times New Roman"/>
                <w:color w:val="000000"/>
                <w:lang w:eastAsia="fr-FR"/>
              </w:rPr>
              <w:t>33 026</w:t>
            </w:r>
          </w:p>
        </w:tc>
      </w:tr>
      <w:tr w:rsidR="001966D0" w14:paraId="30FC67D6" w14:textId="77777777" w:rsidTr="00A460FB">
        <w:tc>
          <w:tcPr>
            <w:tcW w:w="1276" w:type="dxa"/>
            <w:vAlign w:val="center"/>
          </w:tcPr>
          <w:p w14:paraId="5DF1DBC5" w14:textId="77777777" w:rsidR="001966D0" w:rsidRPr="0071495B" w:rsidRDefault="001966D0" w:rsidP="00A460FB">
            <w:pPr>
              <w:spacing w:line="360" w:lineRule="auto"/>
              <w:rPr>
                <w:rFonts w:ascii="Calibri" w:eastAsia="Times New Roman" w:hAnsi="Calibri"/>
              </w:rPr>
            </w:pPr>
            <w:r w:rsidRPr="0071495B">
              <w:rPr>
                <w:rFonts w:ascii="Calibri" w:eastAsia="Times New Roman" w:hAnsi="Calibri"/>
                <w:bCs/>
              </w:rPr>
              <w:t>Paris</w:t>
            </w:r>
          </w:p>
        </w:tc>
        <w:tc>
          <w:tcPr>
            <w:tcW w:w="1701" w:type="dxa"/>
            <w:vAlign w:val="center"/>
          </w:tcPr>
          <w:p w14:paraId="22890795" w14:textId="77777777" w:rsidR="001966D0" w:rsidRPr="0071495B" w:rsidRDefault="001966D0" w:rsidP="00A460FB">
            <w:pPr>
              <w:spacing w:line="360" w:lineRule="auto"/>
              <w:jc w:val="center"/>
              <w:rPr>
                <w:rFonts w:ascii="Calibri" w:eastAsia="Times New Roman" w:hAnsi="Calibri"/>
              </w:rPr>
            </w:pPr>
            <w:r w:rsidRPr="0071495B">
              <w:rPr>
                <w:rFonts w:ascii="Calibri" w:eastAsia="Times New Roman" w:hAnsi="Calibri"/>
              </w:rPr>
              <w:t>1981</w:t>
            </w:r>
          </w:p>
        </w:tc>
        <w:tc>
          <w:tcPr>
            <w:tcW w:w="4820" w:type="dxa"/>
            <w:vAlign w:val="center"/>
          </w:tcPr>
          <w:p w14:paraId="7DF4B1FF" w14:textId="77777777" w:rsidR="001966D0" w:rsidRPr="0071495B" w:rsidRDefault="001966D0" w:rsidP="00A460FB">
            <w:pPr>
              <w:spacing w:line="360" w:lineRule="auto"/>
              <w:jc w:val="center"/>
              <w:rPr>
                <w:rFonts w:ascii="Calibri" w:eastAsia="Times New Roman" w:hAnsi="Calibri"/>
              </w:rPr>
            </w:pPr>
            <w:r w:rsidRPr="0071495B">
              <w:rPr>
                <w:rFonts w:ascii="Calibri" w:eastAsia="Times New Roman" w:hAnsi="Calibri"/>
              </w:rPr>
              <w:t>Paris</w:t>
            </w:r>
            <w:r>
              <w:rPr>
                <w:rFonts w:ascii="Calibri" w:eastAsia="Times New Roman" w:hAnsi="Calibri"/>
              </w:rPr>
              <w:t xml:space="preserve"> + PC accouchant en maternité parisienne</w:t>
            </w:r>
            <w:r>
              <w:rPr>
                <w:rFonts w:ascii="Calibri" w:eastAsia="Times New Roman" w:hAnsi="Calibri"/>
                <w:vertAlign w:val="superscript"/>
              </w:rPr>
              <w:t>1</w:t>
            </w:r>
          </w:p>
        </w:tc>
        <w:tc>
          <w:tcPr>
            <w:tcW w:w="1417" w:type="dxa"/>
            <w:vAlign w:val="bottom"/>
          </w:tcPr>
          <w:p w14:paraId="2F5D7FCB" w14:textId="77777777" w:rsidR="001966D0" w:rsidRDefault="001966D0" w:rsidP="00A460FB">
            <w:pPr>
              <w:spacing w:line="360" w:lineRule="auto"/>
              <w:jc w:val="center"/>
              <w:rPr>
                <w:rFonts w:ascii="Calibri" w:hAnsi="Calibri"/>
              </w:rPr>
            </w:pPr>
            <w:r w:rsidRPr="009200B7">
              <w:rPr>
                <w:rFonts w:ascii="Calibri" w:eastAsia="Times New Roman" w:hAnsi="Calibri" w:cs="Times New Roman"/>
                <w:color w:val="000000"/>
                <w:lang w:eastAsia="fr-FR"/>
              </w:rPr>
              <w:t xml:space="preserve">25 </w:t>
            </w:r>
            <w:r>
              <w:rPr>
                <w:rFonts w:ascii="Calibri" w:eastAsia="Times New Roman" w:hAnsi="Calibri" w:cs="Times New Roman"/>
                <w:color w:val="000000"/>
                <w:lang w:eastAsia="fr-FR"/>
              </w:rPr>
              <w:t>191</w:t>
            </w:r>
          </w:p>
        </w:tc>
      </w:tr>
      <w:tr w:rsidR="001966D0" w14:paraId="6BCC52CE" w14:textId="77777777" w:rsidTr="00A460FB">
        <w:tc>
          <w:tcPr>
            <w:tcW w:w="1276" w:type="dxa"/>
            <w:vAlign w:val="center"/>
          </w:tcPr>
          <w:p w14:paraId="5E285575" w14:textId="77777777" w:rsidR="001966D0" w:rsidRPr="0071495B" w:rsidRDefault="001966D0" w:rsidP="00A460FB">
            <w:pPr>
              <w:spacing w:line="360" w:lineRule="auto"/>
              <w:rPr>
                <w:rFonts w:ascii="Calibri" w:eastAsia="Times New Roman" w:hAnsi="Calibri"/>
              </w:rPr>
            </w:pPr>
            <w:r w:rsidRPr="0071495B">
              <w:rPr>
                <w:rFonts w:ascii="Calibri" w:eastAsia="Times New Roman" w:hAnsi="Calibri"/>
                <w:bCs/>
              </w:rPr>
              <w:t>La Réunion</w:t>
            </w:r>
          </w:p>
        </w:tc>
        <w:tc>
          <w:tcPr>
            <w:tcW w:w="1701" w:type="dxa"/>
            <w:vAlign w:val="center"/>
          </w:tcPr>
          <w:p w14:paraId="4C6345BD" w14:textId="77777777" w:rsidR="001966D0" w:rsidRPr="0071495B" w:rsidRDefault="001966D0" w:rsidP="00A460FB">
            <w:pPr>
              <w:spacing w:line="360" w:lineRule="auto"/>
              <w:jc w:val="center"/>
              <w:rPr>
                <w:rFonts w:ascii="Calibri" w:eastAsia="Times New Roman" w:hAnsi="Calibri"/>
              </w:rPr>
            </w:pPr>
            <w:r w:rsidRPr="0071495B">
              <w:rPr>
                <w:rFonts w:ascii="Calibri" w:eastAsia="Times New Roman" w:hAnsi="Calibri"/>
              </w:rPr>
              <w:t>2001</w:t>
            </w:r>
          </w:p>
        </w:tc>
        <w:tc>
          <w:tcPr>
            <w:tcW w:w="4820" w:type="dxa"/>
            <w:vAlign w:val="center"/>
          </w:tcPr>
          <w:p w14:paraId="17775481" w14:textId="77777777" w:rsidR="001966D0" w:rsidRPr="0071495B" w:rsidRDefault="001966D0" w:rsidP="00A460FB">
            <w:pPr>
              <w:spacing w:line="360" w:lineRule="auto"/>
              <w:jc w:val="center"/>
              <w:rPr>
                <w:rFonts w:ascii="Calibri" w:eastAsia="Times New Roman" w:hAnsi="Calibri"/>
              </w:rPr>
            </w:pPr>
            <w:r w:rsidRPr="0071495B">
              <w:rPr>
                <w:rFonts w:ascii="Calibri" w:eastAsia="Times New Roman" w:hAnsi="Calibri"/>
              </w:rPr>
              <w:t>Ile de la Réunion</w:t>
            </w:r>
          </w:p>
        </w:tc>
        <w:tc>
          <w:tcPr>
            <w:tcW w:w="1417" w:type="dxa"/>
            <w:vAlign w:val="bottom"/>
          </w:tcPr>
          <w:p w14:paraId="57F1A178" w14:textId="77777777" w:rsidR="001966D0" w:rsidRDefault="001966D0" w:rsidP="00A460FB">
            <w:pPr>
              <w:spacing w:line="360" w:lineRule="auto"/>
              <w:jc w:val="center"/>
              <w:rPr>
                <w:rFonts w:ascii="Calibri" w:hAnsi="Calibri"/>
              </w:rPr>
            </w:pPr>
            <w:r>
              <w:rPr>
                <w:rFonts w:ascii="Calibri" w:eastAsia="Times New Roman" w:hAnsi="Calibri" w:cs="Times New Roman"/>
                <w:color w:val="000000"/>
                <w:lang w:eastAsia="fr-FR"/>
              </w:rPr>
              <w:t>14 315</w:t>
            </w:r>
          </w:p>
        </w:tc>
      </w:tr>
      <w:tr w:rsidR="001966D0" w14:paraId="59CB6880" w14:textId="77777777" w:rsidTr="00A460FB">
        <w:tc>
          <w:tcPr>
            <w:tcW w:w="1276" w:type="dxa"/>
            <w:tcBorders>
              <w:bottom w:val="single" w:sz="4" w:space="0" w:color="auto"/>
            </w:tcBorders>
            <w:vAlign w:val="center"/>
          </w:tcPr>
          <w:p w14:paraId="18919D5A" w14:textId="77777777" w:rsidR="001966D0" w:rsidRPr="0071495B" w:rsidRDefault="001966D0" w:rsidP="00A460FB">
            <w:pPr>
              <w:spacing w:line="360" w:lineRule="auto"/>
              <w:rPr>
                <w:rFonts w:ascii="Calibri" w:eastAsia="Times New Roman" w:hAnsi="Calibri"/>
              </w:rPr>
            </w:pPr>
            <w:r>
              <w:rPr>
                <w:rFonts w:ascii="Calibri" w:eastAsia="Times New Roman" w:hAnsi="Calibri"/>
                <w:bCs/>
              </w:rPr>
              <w:t>REMERA</w:t>
            </w:r>
            <w:r>
              <w:rPr>
                <w:rFonts w:ascii="Calibri" w:eastAsia="Times New Roman" w:hAnsi="Calibri"/>
                <w:bCs/>
                <w:vertAlign w:val="superscript"/>
              </w:rPr>
              <w:t xml:space="preserve"> 2</w:t>
            </w:r>
          </w:p>
        </w:tc>
        <w:tc>
          <w:tcPr>
            <w:tcW w:w="1701" w:type="dxa"/>
            <w:tcBorders>
              <w:bottom w:val="single" w:sz="4" w:space="0" w:color="auto"/>
            </w:tcBorders>
            <w:vAlign w:val="center"/>
          </w:tcPr>
          <w:p w14:paraId="254E4A8E" w14:textId="77777777" w:rsidR="001966D0" w:rsidRPr="0071495B" w:rsidRDefault="001966D0" w:rsidP="00A460FB">
            <w:pPr>
              <w:spacing w:line="360" w:lineRule="auto"/>
              <w:jc w:val="center"/>
              <w:rPr>
                <w:rFonts w:ascii="Calibri" w:eastAsia="Times New Roman" w:hAnsi="Calibri"/>
              </w:rPr>
            </w:pPr>
            <w:r>
              <w:rPr>
                <w:rFonts w:ascii="Calibri" w:eastAsia="Times New Roman" w:hAnsi="Calibri"/>
              </w:rPr>
              <w:t>2007</w:t>
            </w:r>
          </w:p>
        </w:tc>
        <w:tc>
          <w:tcPr>
            <w:tcW w:w="4820" w:type="dxa"/>
            <w:tcBorders>
              <w:bottom w:val="single" w:sz="4" w:space="0" w:color="auto"/>
            </w:tcBorders>
            <w:vAlign w:val="center"/>
          </w:tcPr>
          <w:p w14:paraId="478F00A7" w14:textId="77777777" w:rsidR="001966D0" w:rsidRPr="0071495B" w:rsidRDefault="001966D0" w:rsidP="00A460FB">
            <w:pPr>
              <w:spacing w:line="360" w:lineRule="auto"/>
              <w:jc w:val="center"/>
              <w:rPr>
                <w:rFonts w:ascii="Calibri" w:eastAsia="Times New Roman" w:hAnsi="Calibri"/>
              </w:rPr>
            </w:pPr>
            <w:r>
              <w:rPr>
                <w:rFonts w:ascii="Calibri" w:eastAsia="Times New Roman" w:hAnsi="Calibri"/>
              </w:rPr>
              <w:t>Ain</w:t>
            </w:r>
            <w:r w:rsidRPr="0071495B">
              <w:rPr>
                <w:rFonts w:ascii="Calibri" w:eastAsia="Times New Roman" w:hAnsi="Calibri"/>
              </w:rPr>
              <w:t>, Isère, Loire</w:t>
            </w:r>
            <w:r>
              <w:rPr>
                <w:rFonts w:ascii="Calibri" w:eastAsia="Times New Roman" w:hAnsi="Calibri"/>
              </w:rPr>
              <w:t xml:space="preserve">, </w:t>
            </w:r>
            <w:r w:rsidRPr="0071495B">
              <w:rPr>
                <w:rFonts w:ascii="Calibri" w:eastAsia="Times New Roman" w:hAnsi="Calibri"/>
              </w:rPr>
              <w:t>Rhône, Savoie</w:t>
            </w:r>
          </w:p>
        </w:tc>
        <w:tc>
          <w:tcPr>
            <w:tcW w:w="1417" w:type="dxa"/>
            <w:tcBorders>
              <w:bottom w:val="single" w:sz="4" w:space="0" w:color="auto"/>
            </w:tcBorders>
            <w:vAlign w:val="center"/>
          </w:tcPr>
          <w:p w14:paraId="5418E30E" w14:textId="77777777" w:rsidR="001966D0" w:rsidRDefault="001966D0" w:rsidP="00A460FB">
            <w:pPr>
              <w:spacing w:line="360" w:lineRule="auto"/>
              <w:jc w:val="center"/>
              <w:rPr>
                <w:rFonts w:ascii="Calibri" w:hAnsi="Calibri"/>
              </w:rPr>
            </w:pPr>
            <w:r>
              <w:rPr>
                <w:rFonts w:ascii="Calibri" w:hAnsi="Calibri"/>
              </w:rPr>
              <w:t>56 228</w:t>
            </w:r>
          </w:p>
        </w:tc>
      </w:tr>
      <w:tr w:rsidR="001966D0" w:rsidRPr="004714D0" w14:paraId="7D57D508" w14:textId="77777777" w:rsidTr="00A460FB">
        <w:tc>
          <w:tcPr>
            <w:tcW w:w="9214" w:type="dxa"/>
            <w:gridSpan w:val="4"/>
            <w:vAlign w:val="center"/>
          </w:tcPr>
          <w:p w14:paraId="6B74DD39" w14:textId="77777777" w:rsidR="001966D0" w:rsidRPr="004714D0" w:rsidRDefault="001966D0" w:rsidP="00A460FB">
            <w:pPr>
              <w:spacing w:line="360" w:lineRule="auto"/>
              <w:rPr>
                <w:rFonts w:ascii="Calibri" w:eastAsia="Times New Roman" w:hAnsi="Calibri"/>
                <w:b/>
                <w:u w:val="single"/>
              </w:rPr>
            </w:pPr>
            <w:r w:rsidRPr="004714D0">
              <w:rPr>
                <w:rFonts w:ascii="Calibri" w:eastAsia="Times New Roman" w:hAnsi="Calibri"/>
                <w:b/>
                <w:u w:val="single"/>
              </w:rPr>
              <w:t>Inactifs</w:t>
            </w:r>
          </w:p>
        </w:tc>
      </w:tr>
      <w:tr w:rsidR="001966D0" w14:paraId="67342A3F" w14:textId="77777777" w:rsidTr="00A460FB">
        <w:tc>
          <w:tcPr>
            <w:tcW w:w="1276" w:type="dxa"/>
            <w:vAlign w:val="center"/>
          </w:tcPr>
          <w:p w14:paraId="2D948187" w14:textId="77777777" w:rsidR="001966D0" w:rsidRPr="0071495B" w:rsidRDefault="001966D0" w:rsidP="00A460FB">
            <w:pPr>
              <w:spacing w:line="360" w:lineRule="auto"/>
              <w:rPr>
                <w:rFonts w:ascii="Calibri" w:eastAsia="Times New Roman" w:hAnsi="Calibri"/>
                <w:bCs/>
              </w:rPr>
            </w:pPr>
            <w:r>
              <w:rPr>
                <w:rFonts w:ascii="Calibri" w:eastAsia="Times New Roman" w:hAnsi="Calibri"/>
                <w:bCs/>
              </w:rPr>
              <w:t xml:space="preserve">Alsace </w:t>
            </w:r>
          </w:p>
        </w:tc>
        <w:tc>
          <w:tcPr>
            <w:tcW w:w="1701" w:type="dxa"/>
            <w:vAlign w:val="center"/>
          </w:tcPr>
          <w:p w14:paraId="3539E7FE" w14:textId="77777777" w:rsidR="001966D0" w:rsidRDefault="001966D0" w:rsidP="00A460FB">
            <w:pPr>
              <w:spacing w:line="360" w:lineRule="auto"/>
              <w:jc w:val="center"/>
              <w:rPr>
                <w:rFonts w:ascii="Calibri" w:eastAsia="Times New Roman" w:hAnsi="Calibri"/>
              </w:rPr>
            </w:pPr>
            <w:r>
              <w:rPr>
                <w:rFonts w:ascii="Calibri" w:eastAsia="Times New Roman" w:hAnsi="Calibri"/>
              </w:rPr>
              <w:t>1980 (2013</w:t>
            </w:r>
            <w:r>
              <w:rPr>
                <w:rFonts w:ascii="Calibri" w:eastAsia="Times New Roman" w:hAnsi="Calibri"/>
                <w:vertAlign w:val="superscript"/>
              </w:rPr>
              <w:t>3</w:t>
            </w:r>
            <w:r>
              <w:rPr>
                <w:rFonts w:ascii="Calibri" w:eastAsia="Times New Roman" w:hAnsi="Calibri"/>
              </w:rPr>
              <w:t>)</w:t>
            </w:r>
          </w:p>
        </w:tc>
        <w:tc>
          <w:tcPr>
            <w:tcW w:w="4820" w:type="dxa"/>
            <w:vAlign w:val="center"/>
          </w:tcPr>
          <w:p w14:paraId="0985CDD9" w14:textId="77777777" w:rsidR="001966D0" w:rsidRPr="0071495B" w:rsidRDefault="001966D0" w:rsidP="00A460FB">
            <w:pPr>
              <w:spacing w:line="360" w:lineRule="auto"/>
              <w:jc w:val="center"/>
              <w:rPr>
                <w:rFonts w:ascii="Calibri" w:eastAsia="Times New Roman" w:hAnsi="Calibri"/>
              </w:rPr>
            </w:pPr>
            <w:r>
              <w:rPr>
                <w:rFonts w:ascii="Calibri" w:eastAsia="Times New Roman" w:hAnsi="Calibri"/>
              </w:rPr>
              <w:t>Bas-Rhin, Haut-Rhin</w:t>
            </w:r>
          </w:p>
        </w:tc>
        <w:tc>
          <w:tcPr>
            <w:tcW w:w="1417" w:type="dxa"/>
            <w:vAlign w:val="center"/>
          </w:tcPr>
          <w:p w14:paraId="6D36B7C0" w14:textId="77777777" w:rsidR="001966D0" w:rsidRPr="0071495B" w:rsidRDefault="001966D0" w:rsidP="00A460FB">
            <w:pPr>
              <w:spacing w:line="360" w:lineRule="auto"/>
              <w:jc w:val="center"/>
              <w:rPr>
                <w:rFonts w:ascii="Calibri" w:eastAsia="Times New Roman" w:hAnsi="Calibri"/>
              </w:rPr>
            </w:pPr>
            <w:r>
              <w:rPr>
                <w:rFonts w:ascii="Calibri" w:eastAsia="Times New Roman" w:hAnsi="Calibri"/>
              </w:rPr>
              <w:t>-</w:t>
            </w:r>
          </w:p>
        </w:tc>
      </w:tr>
      <w:tr w:rsidR="001966D0" w14:paraId="313E163F" w14:textId="77777777" w:rsidTr="00A460FB">
        <w:tc>
          <w:tcPr>
            <w:tcW w:w="1276" w:type="dxa"/>
            <w:tcBorders>
              <w:bottom w:val="single" w:sz="4" w:space="0" w:color="auto"/>
            </w:tcBorders>
            <w:vAlign w:val="center"/>
          </w:tcPr>
          <w:p w14:paraId="5745A97F" w14:textId="77777777" w:rsidR="001966D0" w:rsidRDefault="001966D0" w:rsidP="00A460FB">
            <w:pPr>
              <w:spacing w:line="360" w:lineRule="auto"/>
              <w:rPr>
                <w:rFonts w:ascii="Calibri" w:eastAsia="Times New Roman" w:hAnsi="Calibri"/>
                <w:bCs/>
              </w:rPr>
            </w:pPr>
            <w:r>
              <w:rPr>
                <w:rFonts w:ascii="Calibri" w:eastAsia="Times New Roman" w:hAnsi="Calibri"/>
                <w:bCs/>
              </w:rPr>
              <w:t>Centre-Est</w:t>
            </w:r>
          </w:p>
        </w:tc>
        <w:tc>
          <w:tcPr>
            <w:tcW w:w="1701" w:type="dxa"/>
            <w:tcBorders>
              <w:bottom w:val="single" w:sz="4" w:space="0" w:color="auto"/>
            </w:tcBorders>
            <w:vAlign w:val="center"/>
          </w:tcPr>
          <w:p w14:paraId="26845B95" w14:textId="77777777" w:rsidR="001966D0" w:rsidRDefault="001966D0" w:rsidP="00A460FB">
            <w:pPr>
              <w:spacing w:line="360" w:lineRule="auto"/>
              <w:jc w:val="center"/>
              <w:rPr>
                <w:rFonts w:ascii="Calibri" w:eastAsia="Times New Roman" w:hAnsi="Calibri"/>
              </w:rPr>
            </w:pPr>
            <w:r>
              <w:rPr>
                <w:rFonts w:ascii="Calibri" w:eastAsia="Times New Roman" w:hAnsi="Calibri"/>
              </w:rPr>
              <w:t>1979 (2005</w:t>
            </w:r>
            <w:r>
              <w:rPr>
                <w:rFonts w:ascii="Calibri" w:eastAsia="Times New Roman" w:hAnsi="Calibri"/>
                <w:vertAlign w:val="superscript"/>
              </w:rPr>
              <w:t>3</w:t>
            </w:r>
            <w:r>
              <w:rPr>
                <w:rFonts w:ascii="Calibri" w:eastAsia="Times New Roman" w:hAnsi="Calibri"/>
              </w:rPr>
              <w:t>)</w:t>
            </w:r>
          </w:p>
        </w:tc>
        <w:tc>
          <w:tcPr>
            <w:tcW w:w="4820" w:type="dxa"/>
            <w:tcBorders>
              <w:bottom w:val="single" w:sz="4" w:space="0" w:color="auto"/>
            </w:tcBorders>
            <w:vAlign w:val="center"/>
          </w:tcPr>
          <w:p w14:paraId="3EBA32EE" w14:textId="77777777" w:rsidR="001966D0" w:rsidRPr="00DF6056" w:rsidRDefault="001966D0" w:rsidP="00A460FB">
            <w:pPr>
              <w:spacing w:line="360" w:lineRule="auto"/>
              <w:jc w:val="center"/>
              <w:rPr>
                <w:rFonts w:ascii="Calibri" w:eastAsia="Times New Roman" w:hAnsi="Calibri"/>
                <w:spacing w:val="-6"/>
              </w:rPr>
            </w:pPr>
            <w:r w:rsidRPr="00D23E46">
              <w:rPr>
                <w:rFonts w:ascii="Calibri" w:eastAsia="Times New Roman" w:hAnsi="Calibri"/>
                <w:spacing w:val="-6"/>
              </w:rPr>
              <w:t>Ain</w:t>
            </w:r>
            <w:r w:rsidRPr="00DF6056">
              <w:rPr>
                <w:rFonts w:ascii="Calibri" w:eastAsia="Times New Roman" w:hAnsi="Calibri"/>
                <w:spacing w:val="-6"/>
              </w:rPr>
              <w:t>, Ardèche, Côte d’Or, Drôme, Haute-Loire, Haute-Savoie, Isère, Jura, Loire, Nièvre, Rhône, Saône-et-Loire, Savoie, Allier, Cantal, Haute-Loire, Puy-de-Dôme</w:t>
            </w:r>
          </w:p>
        </w:tc>
        <w:tc>
          <w:tcPr>
            <w:tcW w:w="1417" w:type="dxa"/>
            <w:tcBorders>
              <w:bottom w:val="single" w:sz="4" w:space="0" w:color="auto"/>
            </w:tcBorders>
            <w:vAlign w:val="center"/>
          </w:tcPr>
          <w:p w14:paraId="08409919" w14:textId="77777777" w:rsidR="001966D0" w:rsidRPr="0071495B" w:rsidRDefault="001966D0" w:rsidP="00A460FB">
            <w:pPr>
              <w:spacing w:line="360" w:lineRule="auto"/>
              <w:jc w:val="center"/>
              <w:rPr>
                <w:rFonts w:ascii="Calibri" w:eastAsia="Times New Roman" w:hAnsi="Calibri"/>
              </w:rPr>
            </w:pPr>
            <w:r>
              <w:rPr>
                <w:rFonts w:ascii="Calibri" w:eastAsia="Times New Roman" w:hAnsi="Calibri"/>
              </w:rPr>
              <w:t>-</w:t>
            </w:r>
          </w:p>
        </w:tc>
      </w:tr>
      <w:tr w:rsidR="001966D0" w:rsidRPr="00D21CC2" w14:paraId="7D87E7C3" w14:textId="77777777" w:rsidTr="00A460FB">
        <w:tc>
          <w:tcPr>
            <w:tcW w:w="9214" w:type="dxa"/>
            <w:gridSpan w:val="4"/>
            <w:tcBorders>
              <w:top w:val="single" w:sz="4" w:space="0" w:color="auto"/>
              <w:bottom w:val="single" w:sz="4" w:space="0" w:color="auto"/>
            </w:tcBorders>
            <w:vAlign w:val="center"/>
          </w:tcPr>
          <w:p w14:paraId="35E83146" w14:textId="77777777" w:rsidR="001966D0" w:rsidRPr="00D21CC2" w:rsidRDefault="001966D0" w:rsidP="00A460FB">
            <w:pPr>
              <w:tabs>
                <w:tab w:val="left" w:pos="210"/>
              </w:tabs>
              <w:spacing w:line="360" w:lineRule="auto"/>
              <w:rPr>
                <w:rFonts w:ascii="Calibri" w:eastAsia="Times New Roman" w:hAnsi="Calibri"/>
                <w:sz w:val="20"/>
                <w:szCs w:val="20"/>
              </w:rPr>
            </w:pPr>
            <w:r w:rsidRPr="00D21CC2">
              <w:rPr>
                <w:rFonts w:ascii="Calibri" w:eastAsia="Times New Roman" w:hAnsi="Calibri"/>
                <w:sz w:val="20"/>
                <w:szCs w:val="20"/>
                <w:vertAlign w:val="superscript"/>
              </w:rPr>
              <w:t>1</w:t>
            </w:r>
            <w:r w:rsidRPr="00D21CC2">
              <w:rPr>
                <w:rFonts w:ascii="Calibri" w:eastAsia="Times New Roman" w:hAnsi="Calibri"/>
                <w:sz w:val="20"/>
                <w:szCs w:val="20"/>
              </w:rPr>
              <w:tab/>
              <w:t xml:space="preserve">Femmes domiciliées à Paris et dans la </w:t>
            </w:r>
            <w:r w:rsidRPr="00D21CC2">
              <w:rPr>
                <w:rFonts w:ascii="Calibri" w:eastAsia="Times New Roman" w:hAnsi="Calibri"/>
                <w:b/>
                <w:sz w:val="20"/>
                <w:szCs w:val="20"/>
              </w:rPr>
              <w:t>P</w:t>
            </w:r>
            <w:r w:rsidRPr="00D21CC2">
              <w:rPr>
                <w:rFonts w:ascii="Calibri" w:eastAsia="Times New Roman" w:hAnsi="Calibri"/>
                <w:sz w:val="20"/>
                <w:szCs w:val="20"/>
              </w:rPr>
              <w:t xml:space="preserve">etite </w:t>
            </w:r>
            <w:r w:rsidRPr="00D21CC2">
              <w:rPr>
                <w:rFonts w:ascii="Calibri" w:eastAsia="Times New Roman" w:hAnsi="Calibri"/>
                <w:b/>
                <w:sz w:val="20"/>
                <w:szCs w:val="20"/>
              </w:rPr>
              <w:t>C</w:t>
            </w:r>
            <w:r w:rsidRPr="00D21CC2">
              <w:rPr>
                <w:rFonts w:ascii="Calibri" w:eastAsia="Times New Roman" w:hAnsi="Calibri"/>
                <w:sz w:val="20"/>
                <w:szCs w:val="20"/>
              </w:rPr>
              <w:t>ouronne (92, 93 et 94)</w:t>
            </w:r>
          </w:p>
          <w:p w14:paraId="27B721B9" w14:textId="77777777" w:rsidR="001966D0" w:rsidRPr="00D21CC2" w:rsidRDefault="001966D0" w:rsidP="00A460FB">
            <w:pPr>
              <w:tabs>
                <w:tab w:val="left" w:pos="210"/>
              </w:tabs>
              <w:spacing w:line="360" w:lineRule="auto"/>
              <w:rPr>
                <w:rFonts w:ascii="Calibri" w:eastAsia="Times New Roman" w:hAnsi="Calibri"/>
                <w:sz w:val="20"/>
                <w:szCs w:val="20"/>
              </w:rPr>
            </w:pPr>
            <w:r w:rsidRPr="00D21CC2">
              <w:rPr>
                <w:rFonts w:ascii="Calibri" w:eastAsia="Times New Roman" w:hAnsi="Calibri"/>
                <w:sz w:val="20"/>
                <w:szCs w:val="20"/>
                <w:vertAlign w:val="superscript"/>
              </w:rPr>
              <w:t>2</w:t>
            </w:r>
            <w:r w:rsidRPr="00D21CC2">
              <w:rPr>
                <w:rFonts w:ascii="Calibri" w:eastAsia="Times New Roman" w:hAnsi="Calibri"/>
                <w:sz w:val="20"/>
                <w:szCs w:val="20"/>
              </w:rPr>
              <w:tab/>
              <w:t>Département de l’Ain à partir de 2011 ; département de la Savoie 2006-2010</w:t>
            </w:r>
          </w:p>
          <w:p w14:paraId="37958123" w14:textId="77777777" w:rsidR="001966D0" w:rsidRPr="00D21CC2" w:rsidRDefault="001966D0" w:rsidP="00A460FB">
            <w:pPr>
              <w:tabs>
                <w:tab w:val="left" w:pos="210"/>
              </w:tabs>
              <w:spacing w:line="360" w:lineRule="auto"/>
              <w:rPr>
                <w:rFonts w:ascii="Calibri" w:eastAsia="Times New Roman" w:hAnsi="Calibri"/>
                <w:sz w:val="20"/>
                <w:szCs w:val="20"/>
              </w:rPr>
            </w:pPr>
            <w:r w:rsidRPr="00D21CC2">
              <w:rPr>
                <w:rFonts w:ascii="Calibri" w:eastAsia="Times New Roman" w:hAnsi="Calibri"/>
                <w:sz w:val="20"/>
                <w:szCs w:val="20"/>
                <w:vertAlign w:val="superscript"/>
              </w:rPr>
              <w:t>3</w:t>
            </w:r>
            <w:r w:rsidRPr="00D21CC2">
              <w:rPr>
                <w:rFonts w:ascii="Calibri" w:eastAsia="Times New Roman" w:hAnsi="Calibri"/>
                <w:sz w:val="20"/>
                <w:szCs w:val="20"/>
              </w:rPr>
              <w:tab/>
              <w:t>Année d’arrêt des activités</w:t>
            </w:r>
          </w:p>
        </w:tc>
      </w:tr>
    </w:tbl>
    <w:p w14:paraId="61D3320D" w14:textId="77777777" w:rsidR="001966D0" w:rsidRDefault="001966D0" w:rsidP="001966D0">
      <w:pPr>
        <w:rPr>
          <w:b/>
        </w:rPr>
      </w:pPr>
    </w:p>
    <w:p w14:paraId="7E3413A1" w14:textId="77777777" w:rsidR="001966D0" w:rsidRPr="0024093B" w:rsidRDefault="001966D0" w:rsidP="001966D0">
      <w:pPr>
        <w:pStyle w:val="En-ttedetabledesmatires"/>
      </w:pPr>
      <w:r w:rsidRPr="0024093B">
        <w:lastRenderedPageBreak/>
        <w:t>Annexe 2</w:t>
      </w:r>
    </w:p>
    <w:p w14:paraId="2EE211CF" w14:textId="77777777" w:rsidR="001966D0" w:rsidRPr="0024093B" w:rsidRDefault="001966D0" w:rsidP="001966D0">
      <w:pPr>
        <w:pStyle w:val="En-ttedetabledesmatires"/>
        <w:rPr>
          <w:b/>
        </w:rPr>
      </w:pPr>
      <w:r w:rsidRPr="00075556">
        <w:rPr>
          <w:b/>
          <w:noProof/>
          <w:lang w:eastAsia="fr-FR"/>
        </w:rPr>
        <w:drawing>
          <wp:anchor distT="0" distB="0" distL="114300" distR="114300" simplePos="0" relativeHeight="251660288" behindDoc="1" locked="0" layoutInCell="1" allowOverlap="1" wp14:anchorId="69D87331" wp14:editId="2FC81EDB">
            <wp:simplePos x="0" y="0"/>
            <wp:positionH relativeFrom="margin">
              <wp:align>left</wp:align>
            </wp:positionH>
            <wp:positionV relativeFrom="paragraph">
              <wp:posOffset>1091565</wp:posOffset>
            </wp:positionV>
            <wp:extent cx="6194425" cy="3495675"/>
            <wp:effectExtent l="0" t="0" r="0" b="0"/>
            <wp:wrapTight wrapText="bothSides">
              <wp:wrapPolygon edited="0">
                <wp:start x="0" y="0"/>
                <wp:lineTo x="0" y="21423"/>
                <wp:lineTo x="21523" y="21423"/>
                <wp:lineTo x="21523" y="0"/>
                <wp:lineTo x="0" y="0"/>
              </wp:wrapPolygon>
            </wp:wrapTight>
            <wp:docPr id="2" name="Image 2" descr="C:\Users\a.guajardo\Downloads\carte France regist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uajardo\Downloads\carte France registre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4960" cy="3501423"/>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lang w:eastAsia="fr-FR"/>
        </w:rPr>
        <mc:AlternateContent>
          <mc:Choice Requires="wps">
            <w:drawing>
              <wp:anchor distT="0" distB="0" distL="114300" distR="114300" simplePos="0" relativeHeight="251659264" behindDoc="0" locked="0" layoutInCell="1" allowOverlap="1" wp14:anchorId="2B547B4C" wp14:editId="630ACDE0">
                <wp:simplePos x="0" y="0"/>
                <wp:positionH relativeFrom="column">
                  <wp:posOffset>241935</wp:posOffset>
                </wp:positionH>
                <wp:positionV relativeFrom="paragraph">
                  <wp:posOffset>855345</wp:posOffset>
                </wp:positionV>
                <wp:extent cx="5742940" cy="5478780"/>
                <wp:effectExtent l="0" t="0" r="0" b="0"/>
                <wp:wrapTopAndBottom/>
                <wp:docPr id="5" name="Rectangle 5"/>
                <wp:cNvGraphicFramePr/>
                <a:graphic xmlns:a="http://schemas.openxmlformats.org/drawingml/2006/main">
                  <a:graphicData uri="http://schemas.microsoft.com/office/word/2010/wordprocessingShape">
                    <wps:wsp>
                      <wps:cNvSpPr/>
                      <wps:spPr>
                        <a:xfrm>
                          <a:off x="0" y="0"/>
                          <a:ext cx="5742940" cy="5478780"/>
                        </a:xfrm>
                        <a:prstGeom prst="rect">
                          <a:avLst/>
                        </a:prstGeom>
                        <a:no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90BB404" id="Rectangle 5" o:spid="_x0000_s1026" style="position:absolute;margin-left:19.05pt;margin-top:67.35pt;width:452.2pt;height:431.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" filled="f" stroked="f" strokeweight="2pt">
                <w10:wrap type="topAndBottom"/>
              </v:rect>
            </w:pict>
          </mc:Fallback>
        </mc:AlternateContent>
      </w:r>
      <w:r w:rsidRPr="0024093B">
        <w:rPr>
          <w:b/>
        </w:rPr>
        <w:t>Figure 1 : Carte de France avec la localisation des six registres d’anomalie congénitales</w:t>
      </w:r>
    </w:p>
    <w:p w14:paraId="31D1F1AA" w14:textId="77777777" w:rsidR="001966D0" w:rsidRDefault="001966D0" w:rsidP="001966D0">
      <w:pPr>
        <w:pStyle w:val="En-ttedetabledesmatires"/>
      </w:pPr>
    </w:p>
    <w:p w14:paraId="5E30DAD3" w14:textId="77777777" w:rsidR="001966D0" w:rsidRDefault="001966D0" w:rsidP="001966D0">
      <w:pPr>
        <w:pStyle w:val="En-ttedetabledesmatires"/>
      </w:pPr>
    </w:p>
    <w:p w14:paraId="1347C937" w14:textId="77777777" w:rsidR="001966D0" w:rsidRDefault="001966D0" w:rsidP="001966D0">
      <w:pPr>
        <w:pStyle w:val="En-ttedetabledesmatires"/>
      </w:pPr>
    </w:p>
    <w:p w14:paraId="43FF006C" w14:textId="77777777" w:rsidR="001966D0" w:rsidRDefault="001966D0" w:rsidP="001966D0">
      <w:pPr>
        <w:pStyle w:val="En-ttedetabledesmatires"/>
      </w:pPr>
    </w:p>
    <w:p w14:paraId="28C006FA" w14:textId="77777777" w:rsidR="00067F1F" w:rsidRPr="00772EC6" w:rsidRDefault="00067F1F" w:rsidP="00070AF7">
      <w:pPr>
        <w:spacing w:before="120" w:after="0" w:line="300" w:lineRule="auto"/>
        <w:ind w:right="216"/>
        <w:jc w:val="both"/>
        <w:rPr>
          <w:rFonts w:ascii="Arial Narrow" w:hAnsi="Arial Narrow" w:cs="Arial Narrow"/>
          <w:bCs/>
        </w:rPr>
      </w:pPr>
    </w:p>
    <w:sectPr w:rsidR="00067F1F" w:rsidRPr="00772EC6" w:rsidSect="00C73749">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6DBFF4" w16cid:durableId="223F08D3"/>
  <w16cid:commentId w16cid:paraId="187AE8F2" w16cid:durableId="223F0AC4"/>
  <w16cid:commentId w16cid:paraId="291C8316" w16cid:durableId="223F08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EF894" w14:textId="77777777" w:rsidR="008E4079" w:rsidRDefault="008E4079">
      <w:pPr>
        <w:spacing w:after="0" w:line="240" w:lineRule="auto"/>
      </w:pPr>
      <w:r>
        <w:separator/>
      </w:r>
    </w:p>
  </w:endnote>
  <w:endnote w:type="continuationSeparator" w:id="0">
    <w:p w14:paraId="01513730" w14:textId="77777777" w:rsidR="008E4079" w:rsidRDefault="008E4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DB4C5" w14:textId="77777777" w:rsidR="00B8542B" w:rsidRDefault="00B8542B">
    <w:pPr>
      <w:autoSpaceDE w:val="0"/>
      <w:autoSpaceDN w:val="0"/>
      <w:adjustRightInd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BE023" w14:textId="77777777" w:rsidR="00C73749" w:rsidRDefault="00C73749" w:rsidP="00C73749">
    <w:pPr>
      <w:pStyle w:val="Pieddepage"/>
      <w:pBdr>
        <w:top w:val="single" w:sz="4" w:space="1" w:color="auto"/>
      </w:pBdr>
      <w:tabs>
        <w:tab w:val="clear" w:pos="9072"/>
        <w:tab w:val="right" w:pos="9639"/>
      </w:tabs>
      <w:ind w:right="-1"/>
    </w:pPr>
    <w:r>
      <w:rPr>
        <w:rFonts w:ascii="Arial Narrow" w:hAnsi="Arial Narrow"/>
        <w:color w:val="002060"/>
        <w:sz w:val="16"/>
        <w:szCs w:val="16"/>
      </w:rPr>
      <w:t>Cahier des charges</w:t>
    </w:r>
    <w:r w:rsidRPr="00152558">
      <w:rPr>
        <w:rFonts w:ascii="Arial Narrow" w:hAnsi="Arial Narrow"/>
        <w:color w:val="002060"/>
        <w:sz w:val="16"/>
        <w:szCs w:val="16"/>
      </w:rPr>
      <w:t xml:space="preserve"> – Appel à</w:t>
    </w:r>
    <w:r w:rsidRPr="003642FD">
      <w:rPr>
        <w:rFonts w:ascii="Arial Narrow" w:hAnsi="Arial Narrow"/>
        <w:color w:val="002060"/>
        <w:sz w:val="16"/>
        <w:szCs w:val="16"/>
      </w:rPr>
      <w:t xml:space="preserve"> </w:t>
    </w:r>
    <w:r>
      <w:rPr>
        <w:rFonts w:ascii="Arial Narrow" w:hAnsi="Arial Narrow"/>
        <w:color w:val="002060"/>
        <w:sz w:val="16"/>
        <w:szCs w:val="16"/>
      </w:rPr>
      <w:t>projet pour la mise en œuvre d’un nouveau registre d’anomalies congénitales en France métropolitaine</w:t>
    </w:r>
    <w:r>
      <w:rPr>
        <w:rFonts w:ascii="Arial Narrow" w:hAnsi="Arial Narrow"/>
        <w:color w:val="002060"/>
        <w:sz w:val="16"/>
        <w:szCs w:val="16"/>
      </w:rPr>
      <w:tab/>
    </w:r>
  </w:p>
  <w:p w14:paraId="34126107" w14:textId="77777777" w:rsidR="00B8542B" w:rsidRDefault="003D7AFD" w:rsidP="00C73749">
    <w:pPr>
      <w:tabs>
        <w:tab w:val="left" w:pos="5682"/>
      </w:tabs>
      <w:autoSpaceDE w:val="0"/>
      <w:autoSpaceDN w:val="0"/>
      <w:adjustRightInd w:val="0"/>
    </w:pPr>
    <w:sdt>
      <w:sdtPr>
        <w:id w:val="1870488094"/>
        <w:docPartObj>
          <w:docPartGallery w:val="Page Numbers (Bottom of Page)"/>
          <w:docPartUnique/>
        </w:docPartObj>
      </w:sdtPr>
      <w:sdtEndPr/>
      <w:sdtContent>
        <w:r w:rsidR="00B8542B">
          <w:rPr>
            <w:noProof/>
            <w:lang w:eastAsia="fr-FR"/>
          </w:rPr>
          <mc:AlternateContent>
            <mc:Choice Requires="wpg">
              <w:drawing>
                <wp:anchor distT="0" distB="0" distL="114300" distR="114300" simplePos="0" relativeHeight="251661312" behindDoc="0" locked="0" layoutInCell="1" allowOverlap="1" wp14:anchorId="466DC933" wp14:editId="7CCC8935">
                  <wp:simplePos x="0" y="0"/>
                  <wp:positionH relativeFrom="margin">
                    <wp:align>center</wp:align>
                  </wp:positionH>
                  <wp:positionV relativeFrom="page">
                    <wp:align>bottom</wp:align>
                  </wp:positionV>
                  <wp:extent cx="436880" cy="716915"/>
                  <wp:effectExtent l="9525" t="9525" r="10795" b="6985"/>
                  <wp:wrapNone/>
                  <wp:docPr id="622"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62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62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057230B0" w14:textId="20FC15CD" w:rsidR="00B8542B" w:rsidRDefault="00B8542B">
                                <w:pPr>
                                  <w:pStyle w:val="Pieddepage"/>
                                  <w:jc w:val="center"/>
                                  <w:rPr>
                                    <w:sz w:val="16"/>
                                    <w:szCs w:val="16"/>
                                  </w:rPr>
                                </w:pPr>
                                <w:r>
                                  <w:rPr>
                                    <w:szCs w:val="21"/>
                                  </w:rPr>
                                  <w:fldChar w:fldCharType="begin"/>
                                </w:r>
                                <w:r>
                                  <w:instrText>PAGE    \* MERGEFORMAT</w:instrText>
                                </w:r>
                                <w:r>
                                  <w:rPr>
                                    <w:szCs w:val="21"/>
                                  </w:rPr>
                                  <w:fldChar w:fldCharType="separate"/>
                                </w:r>
                                <w:r w:rsidR="003D7AFD" w:rsidRPr="003D7AFD">
                                  <w:rPr>
                                    <w:noProof/>
                                    <w:sz w:val="16"/>
                                    <w:szCs w:val="16"/>
                                  </w:rPr>
                                  <w:t>10</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6DC933" id="Groupe 80" o:spid="_x0000_s1026" style="position:absolute;margin-left:0;margin-top:0;width:34.4pt;height:56.45pt;z-index:251661312;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sCcMAAADcAAAADwAAAGRycy9kb3ducmV2LnhtbESPQYvCMBSE74L/ITzBm6Yq6tI1ighC&#10;L7Jo1z0/mrdttXkpTax1f70RhD0OM/MNs9p0phItNa60rGAyjkAQZ1aXnCv4TvejDxDOI2usLJOC&#10;BznYrPu9Fcba3vlI7cnnIkDYxaig8L6OpXRZQQbd2NbEwfu1jUEfZJNL3eA9wE0lp1G0kAZLDgsF&#10;1rQrKLuebkbBPFmai0vS45+X6eGnrb7q21kqNRx0208Qnjr/H363E61gMZ3B60w4AnL9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f7AnDAAAA3AAAAA8AAAAAAAAAAAAA&#10;AAAAoQIAAGRycy9kb3ducmV2LnhtbFBLBQYAAAAABAAEAPkAAACRAwAAAAA=&#10;" strokecolor="#7f7f7f"/>
                  <v:rect id="Rectangle 78" o:spid="_x0000_s1028"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4ZMcA&#10;AADcAAAADwAAAGRycy9kb3ducmV2LnhtbESPzWrDMBCE74W+g9hCboncEELqRAnFbaHQS5qG/NwW&#10;a2O5tlbGUm3n7atCoMdhZr5hVpvB1qKj1peOFTxOEhDEudMlFwr2X2/jBQgfkDXWjknBlTxs1vd3&#10;K0y16/mTul0oRISwT1GBCaFJpfS5IYt+4hri6F1cazFE2RZSt9hHuK3lNEnm0mLJccFgQ5mhvNr9&#10;WAWVefl+/aiu2YkPXXbchv7pfNwqNXoYnpcgAg3hP3xrv2sF8+kM/s7EI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uGTHAAAA3AAAAA8AAAAAAAAAAAAAAAAAmAIAAGRy&#10;cy9kb3ducmV2LnhtbFBLBQYAAAAABAAEAPUAAACMAwAAAAA=&#10;" filled="f" strokecolor="#7f7f7f">
                    <v:textbox>
                      <w:txbxContent>
                        <w:p w14:paraId="057230B0" w14:textId="20FC15CD" w:rsidR="00B8542B" w:rsidRDefault="00B8542B">
                          <w:pPr>
                            <w:pStyle w:val="Pieddepage"/>
                            <w:jc w:val="center"/>
                            <w:rPr>
                              <w:sz w:val="16"/>
                              <w:szCs w:val="16"/>
                            </w:rPr>
                          </w:pPr>
                          <w:r>
                            <w:rPr>
                              <w:szCs w:val="21"/>
                            </w:rPr>
                            <w:fldChar w:fldCharType="begin"/>
                          </w:r>
                          <w:r>
                            <w:instrText>PAGE    \* MERGEFORMAT</w:instrText>
                          </w:r>
                          <w:r>
                            <w:rPr>
                              <w:szCs w:val="21"/>
                            </w:rPr>
                            <w:fldChar w:fldCharType="separate"/>
                          </w:r>
                          <w:r w:rsidR="003D7AFD" w:rsidRPr="003D7AFD">
                            <w:rPr>
                              <w:noProof/>
                              <w:sz w:val="16"/>
                              <w:szCs w:val="16"/>
                            </w:rPr>
                            <w:t>10</w:t>
                          </w:r>
                          <w:r>
                            <w:rPr>
                              <w:sz w:val="16"/>
                              <w:szCs w:val="16"/>
                            </w:rPr>
                            <w:fldChar w:fldCharType="end"/>
                          </w:r>
                        </w:p>
                      </w:txbxContent>
                    </v:textbox>
                  </v:rect>
                  <w10:wrap anchorx="margin" anchory="page"/>
                </v:group>
              </w:pict>
            </mc:Fallback>
          </mc:AlternateContent>
        </w:r>
      </w:sdtContent>
    </w:sdt>
    <w:r w:rsidR="00C73749">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1B2C4" w14:textId="77777777" w:rsidR="00C73749" w:rsidRDefault="00C73749" w:rsidP="00C73749">
    <w:pPr>
      <w:pStyle w:val="Pieddepage"/>
      <w:pBdr>
        <w:top w:val="single" w:sz="4" w:space="1" w:color="auto"/>
      </w:pBdr>
      <w:tabs>
        <w:tab w:val="clear" w:pos="9072"/>
        <w:tab w:val="right" w:pos="9639"/>
      </w:tabs>
      <w:ind w:right="-1"/>
    </w:pPr>
    <w:r>
      <w:rPr>
        <w:rFonts w:ascii="Arial Narrow" w:hAnsi="Arial Narrow"/>
        <w:color w:val="002060"/>
        <w:sz w:val="16"/>
        <w:szCs w:val="16"/>
      </w:rPr>
      <w:t>Cahier des charges</w:t>
    </w:r>
    <w:r w:rsidRPr="00152558">
      <w:rPr>
        <w:rFonts w:ascii="Arial Narrow" w:hAnsi="Arial Narrow"/>
        <w:color w:val="002060"/>
        <w:sz w:val="16"/>
        <w:szCs w:val="16"/>
      </w:rPr>
      <w:t xml:space="preserve"> – Appel à</w:t>
    </w:r>
    <w:r w:rsidRPr="003642FD">
      <w:rPr>
        <w:rFonts w:ascii="Arial Narrow" w:hAnsi="Arial Narrow"/>
        <w:color w:val="002060"/>
        <w:sz w:val="16"/>
        <w:szCs w:val="16"/>
      </w:rPr>
      <w:t xml:space="preserve"> </w:t>
    </w:r>
    <w:r>
      <w:rPr>
        <w:rFonts w:ascii="Arial Narrow" w:hAnsi="Arial Narrow"/>
        <w:color w:val="002060"/>
        <w:sz w:val="16"/>
        <w:szCs w:val="16"/>
      </w:rPr>
      <w:t>projet pour la mise en œuvre d’un nouveau registre d’anomalies congénitales en France métropolitaine</w:t>
    </w:r>
    <w:r>
      <w:rPr>
        <w:rFonts w:ascii="Arial Narrow" w:hAnsi="Arial Narrow"/>
        <w:color w:val="00206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58176D" w14:textId="77777777" w:rsidR="008E4079" w:rsidRDefault="008E4079">
      <w:pPr>
        <w:spacing w:after="0" w:line="240" w:lineRule="auto"/>
      </w:pPr>
      <w:r>
        <w:separator/>
      </w:r>
    </w:p>
  </w:footnote>
  <w:footnote w:type="continuationSeparator" w:id="0">
    <w:p w14:paraId="6D1F9E2F" w14:textId="77777777" w:rsidR="008E4079" w:rsidRDefault="008E4079">
      <w:pPr>
        <w:spacing w:after="0" w:line="240" w:lineRule="auto"/>
      </w:pPr>
      <w:r>
        <w:continuationSeparator/>
      </w:r>
    </w:p>
  </w:footnote>
  <w:footnote w:id="1">
    <w:p w14:paraId="3C87AC41" w14:textId="77777777" w:rsidR="00B8542B" w:rsidRPr="00B21ECE" w:rsidRDefault="00B8542B" w:rsidP="00B8542B">
      <w:pPr>
        <w:autoSpaceDE w:val="0"/>
        <w:autoSpaceDN w:val="0"/>
        <w:adjustRightInd w:val="0"/>
        <w:spacing w:after="0" w:line="240" w:lineRule="auto"/>
        <w:ind w:left="142" w:hanging="142"/>
        <w:rPr>
          <w:sz w:val="18"/>
          <w:szCs w:val="18"/>
        </w:rPr>
      </w:pPr>
      <w:r w:rsidRPr="00B21ECE">
        <w:rPr>
          <w:rStyle w:val="Appelnotedebasdep"/>
          <w:sz w:val="18"/>
          <w:szCs w:val="18"/>
        </w:rPr>
        <w:footnoteRef/>
      </w:r>
      <w:r w:rsidRPr="00B21ECE">
        <w:rPr>
          <w:sz w:val="18"/>
          <w:szCs w:val="18"/>
        </w:rPr>
        <w:t xml:space="preserve"> </w:t>
      </w:r>
      <w:hyperlink r:id="rId1" w:history="1">
        <w:r w:rsidRPr="00230C51">
          <w:rPr>
            <w:rStyle w:val="Lienhypertexte"/>
            <w:sz w:val="18"/>
            <w:szCs w:val="18"/>
          </w:rPr>
          <w:t>https://www.who.int/fr/news-room/fact-sheets/detail/congenital-anomalies</w:t>
        </w:r>
      </w:hyperlink>
      <w:r>
        <w:rPr>
          <w:sz w:val="18"/>
          <w:szCs w:val="18"/>
        </w:rPr>
        <w:t>, consulté le 23 janvier 2019</w:t>
      </w:r>
    </w:p>
  </w:footnote>
  <w:footnote w:id="2">
    <w:p w14:paraId="3BE7FF39" w14:textId="77777777" w:rsidR="00B8542B" w:rsidRDefault="00B8542B" w:rsidP="00B8542B">
      <w:pPr>
        <w:autoSpaceDE w:val="0"/>
        <w:autoSpaceDN w:val="0"/>
        <w:adjustRightInd w:val="0"/>
        <w:spacing w:after="0" w:line="240" w:lineRule="auto"/>
        <w:ind w:left="142" w:hanging="142"/>
      </w:pPr>
      <w:r>
        <w:rPr>
          <w:rStyle w:val="Appelnotedebasdep"/>
        </w:rPr>
        <w:footnoteRef/>
      </w:r>
      <w:r>
        <w:t xml:space="preserve"> </w:t>
      </w:r>
      <w:r>
        <w:rPr>
          <w:rStyle w:val="Lienhypertexte"/>
          <w:sz w:val="18"/>
          <w:szCs w:val="18"/>
        </w:rPr>
        <w:t>Données de mortalité</w:t>
      </w:r>
      <w:r w:rsidRPr="005327ED">
        <w:rPr>
          <w:rStyle w:val="Lienhypertexte"/>
          <w:sz w:val="18"/>
          <w:szCs w:val="18"/>
        </w:rPr>
        <w:t> : https://www.cepidc.inserm.fr/causes-medicales-de-deces/interroger-les-donnees-de-mortalite</w:t>
      </w:r>
    </w:p>
  </w:footnote>
  <w:footnote w:id="3">
    <w:p w14:paraId="4E36FDBB" w14:textId="77777777" w:rsidR="00B8542B" w:rsidRPr="00B21ECE" w:rsidRDefault="00B8542B" w:rsidP="00B8542B">
      <w:pPr>
        <w:autoSpaceDE w:val="0"/>
        <w:autoSpaceDN w:val="0"/>
        <w:adjustRightInd w:val="0"/>
        <w:spacing w:after="0" w:line="240" w:lineRule="auto"/>
        <w:ind w:left="142" w:hanging="142"/>
        <w:rPr>
          <w:rStyle w:val="Lienhypertexte"/>
          <w:sz w:val="18"/>
          <w:szCs w:val="18"/>
          <w:lang w:val="en-US"/>
        </w:rPr>
      </w:pPr>
      <w:r w:rsidRPr="00B21ECE">
        <w:rPr>
          <w:rStyle w:val="Appelnotedebasdep"/>
          <w:sz w:val="18"/>
          <w:szCs w:val="18"/>
        </w:rPr>
        <w:footnoteRef/>
      </w:r>
      <w:r w:rsidRPr="00B21ECE">
        <w:rPr>
          <w:sz w:val="18"/>
          <w:szCs w:val="18"/>
        </w:rPr>
        <w:t xml:space="preserve"> Santé publique France </w:t>
      </w:r>
      <w:r w:rsidRPr="00BB314A">
        <w:rPr>
          <w:b/>
          <w:sz w:val="18"/>
          <w:szCs w:val="18"/>
        </w:rPr>
        <w:t>Dossier thématique : malformations congénitales et anomalies chromosomiques</w:t>
      </w:r>
      <w:r w:rsidRPr="00B21ECE">
        <w:rPr>
          <w:sz w:val="18"/>
          <w:szCs w:val="18"/>
        </w:rPr>
        <w:t xml:space="preserve"> 201</w:t>
      </w:r>
      <w:r>
        <w:rPr>
          <w:sz w:val="18"/>
          <w:szCs w:val="18"/>
        </w:rPr>
        <w:t>8</w:t>
      </w:r>
      <w:r w:rsidRPr="00B21ECE">
        <w:rPr>
          <w:sz w:val="18"/>
          <w:szCs w:val="18"/>
        </w:rPr>
        <w:t xml:space="preserve"> [</w:t>
      </w:r>
      <w:proofErr w:type="spellStart"/>
      <w:r w:rsidRPr="00B21ECE">
        <w:rPr>
          <w:sz w:val="18"/>
          <w:szCs w:val="18"/>
        </w:rPr>
        <w:t>updated</w:t>
      </w:r>
      <w:proofErr w:type="spellEnd"/>
      <w:r w:rsidRPr="00B21ECE">
        <w:rPr>
          <w:sz w:val="18"/>
          <w:szCs w:val="18"/>
        </w:rPr>
        <w:t xml:space="preserve"> dernière mise à jour : </w:t>
      </w:r>
      <w:r>
        <w:rPr>
          <w:sz w:val="18"/>
          <w:szCs w:val="18"/>
        </w:rPr>
        <w:t>02</w:t>
      </w:r>
      <w:r w:rsidRPr="00B21ECE">
        <w:rPr>
          <w:sz w:val="18"/>
          <w:szCs w:val="18"/>
        </w:rPr>
        <w:t>/0</w:t>
      </w:r>
      <w:r>
        <w:rPr>
          <w:sz w:val="18"/>
          <w:szCs w:val="18"/>
        </w:rPr>
        <w:t>8</w:t>
      </w:r>
      <w:r w:rsidRPr="00B21ECE">
        <w:rPr>
          <w:sz w:val="18"/>
          <w:szCs w:val="18"/>
        </w:rPr>
        <w:t>/201</w:t>
      </w:r>
      <w:r>
        <w:rPr>
          <w:sz w:val="18"/>
          <w:szCs w:val="18"/>
        </w:rPr>
        <w:t>8</w:t>
      </w:r>
      <w:r w:rsidRPr="00B21ECE">
        <w:rPr>
          <w:sz w:val="18"/>
          <w:szCs w:val="18"/>
        </w:rPr>
        <w:t xml:space="preserve">]. </w:t>
      </w:r>
      <w:r w:rsidRPr="00B21ECE">
        <w:rPr>
          <w:sz w:val="18"/>
          <w:szCs w:val="18"/>
          <w:lang w:val="en-US"/>
        </w:rPr>
        <w:t xml:space="preserve">Available from: </w:t>
      </w:r>
      <w:hyperlink r:id="rId2" w:history="1">
        <w:r w:rsidRPr="00B21ECE">
          <w:rPr>
            <w:rStyle w:val="Lienhypertexte"/>
            <w:sz w:val="18"/>
            <w:szCs w:val="18"/>
            <w:lang w:val="en-US"/>
          </w:rPr>
          <w:t>http://invs.santepubliquefrance.fr/Dossiers-thematiques/Maladies-chroniques-et-traumatismes/Malformations-congenitales-et-anomalies-chromosomiques</w:t>
        </w:r>
      </w:hyperlink>
    </w:p>
    <w:p w14:paraId="2EB0C879" w14:textId="77777777" w:rsidR="00B8542B" w:rsidRPr="00BB314A" w:rsidRDefault="00B8542B" w:rsidP="00B8542B">
      <w:pPr>
        <w:autoSpaceDE w:val="0"/>
        <w:autoSpaceDN w:val="0"/>
        <w:adjustRightInd w:val="0"/>
        <w:spacing w:line="240" w:lineRule="auto"/>
        <w:ind w:left="142" w:hanging="142"/>
        <w:rPr>
          <w:lang w:val="en-US"/>
        </w:rPr>
      </w:pPr>
    </w:p>
    <w:p w14:paraId="4F07A61E" w14:textId="77777777" w:rsidR="00B8542B" w:rsidRPr="00BB314A" w:rsidRDefault="00B8542B" w:rsidP="00B8542B">
      <w:pPr>
        <w:autoSpaceDE w:val="0"/>
        <w:autoSpaceDN w:val="0"/>
        <w:adjustRightInd w:val="0"/>
        <w:spacing w:line="240" w:lineRule="auto"/>
        <w:ind w:left="142" w:hanging="142"/>
        <w:rPr>
          <w:lang w:val="en-US"/>
        </w:rPr>
      </w:pPr>
    </w:p>
    <w:p w14:paraId="737CB6C5" w14:textId="77777777" w:rsidR="00B8542B" w:rsidRPr="00BB314A" w:rsidRDefault="00B8542B" w:rsidP="00B8542B">
      <w:pPr>
        <w:autoSpaceDE w:val="0"/>
        <w:autoSpaceDN w:val="0"/>
        <w:adjustRightInd w:val="0"/>
        <w:spacing w:line="240" w:lineRule="auto"/>
        <w:ind w:left="142" w:hanging="142"/>
        <w:rPr>
          <w:lang w:val="en-US"/>
        </w:rPr>
      </w:pPr>
    </w:p>
  </w:footnote>
  <w:footnote w:id="4">
    <w:p w14:paraId="127C96A9" w14:textId="77777777" w:rsidR="00B8542B" w:rsidRPr="007E5410" w:rsidRDefault="00B8542B" w:rsidP="00B8542B">
      <w:pPr>
        <w:pStyle w:val="Notedebasdepage"/>
        <w:spacing w:line="240" w:lineRule="auto"/>
      </w:pPr>
      <w:r>
        <w:rPr>
          <w:rStyle w:val="Appelnotedebasdep"/>
        </w:rPr>
        <w:footnoteRef/>
      </w:r>
      <w:r>
        <w:t xml:space="preserve"> </w:t>
      </w:r>
      <w:r w:rsidRPr="00E32FA7">
        <w:rPr>
          <w:rFonts w:asciiTheme="minorHAnsi" w:hAnsiTheme="minorHAnsi"/>
          <w:sz w:val="18"/>
          <w:szCs w:val="18"/>
        </w:rPr>
        <w:t xml:space="preserve">Santé publique France </w:t>
      </w:r>
      <w:r w:rsidRPr="00E32FA7">
        <w:rPr>
          <w:rFonts w:asciiTheme="minorHAnsi" w:hAnsiTheme="minorHAnsi"/>
          <w:b/>
          <w:sz w:val="18"/>
          <w:szCs w:val="18"/>
        </w:rPr>
        <w:t>Dossier thématique : malformations congénitales et anomalies chromosomiques</w:t>
      </w:r>
      <w:r w:rsidRPr="00E32FA7">
        <w:rPr>
          <w:rFonts w:asciiTheme="minorHAnsi" w:hAnsiTheme="minorHAnsi"/>
          <w:sz w:val="18"/>
          <w:szCs w:val="18"/>
        </w:rPr>
        <w:t xml:space="preserve"> 2018 [</w:t>
      </w:r>
      <w:proofErr w:type="spellStart"/>
      <w:r w:rsidRPr="00E32FA7">
        <w:rPr>
          <w:rFonts w:asciiTheme="minorHAnsi" w:hAnsiTheme="minorHAnsi"/>
          <w:sz w:val="18"/>
          <w:szCs w:val="18"/>
        </w:rPr>
        <w:t>updated</w:t>
      </w:r>
      <w:proofErr w:type="spellEnd"/>
      <w:r w:rsidRPr="00E32FA7">
        <w:rPr>
          <w:rFonts w:asciiTheme="minorHAnsi" w:hAnsiTheme="minorHAnsi"/>
          <w:sz w:val="18"/>
          <w:szCs w:val="18"/>
        </w:rPr>
        <w:t xml:space="preserve"> dernière mise à jour : 02/08/2018]. </w:t>
      </w:r>
    </w:p>
  </w:footnote>
  <w:footnote w:id="5">
    <w:p w14:paraId="0EA38FDA" w14:textId="61DAF936" w:rsidR="00AE031C" w:rsidRDefault="00AE031C">
      <w:pPr>
        <w:pStyle w:val="Notedebasdepage"/>
      </w:pPr>
      <w:r>
        <w:rPr>
          <w:rStyle w:val="Appelnotedebasdep"/>
        </w:rPr>
        <w:footnoteRef/>
      </w:r>
      <w:r>
        <w:t xml:space="preserve"> </w:t>
      </w:r>
      <w:r w:rsidRPr="00AE031C">
        <w:t>https://www.santepubliquefrance.fr/maladies-et-traumatismes/maladies-de-la-mere-et-de-l-enfant/anomalies-et-malformations-congenitales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558B8" w14:textId="77777777" w:rsidR="00B8542B" w:rsidRDefault="00B8542B">
    <w:pPr>
      <w:autoSpaceDE w:val="0"/>
      <w:autoSpaceDN w:val="0"/>
      <w:adjustRightInd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56ED2" w14:textId="77777777" w:rsidR="00B8542B" w:rsidRDefault="00B8542B">
    <w:pPr>
      <w:autoSpaceDE w:val="0"/>
      <w:autoSpaceDN w:val="0"/>
      <w:adjustRightInd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A28B2" w14:textId="77777777" w:rsidR="00B8542B" w:rsidRDefault="00B8542B">
    <w:pPr>
      <w:pStyle w:val="En-tte"/>
    </w:pPr>
    <w:r>
      <w:rPr>
        <w:noProof/>
        <w:lang w:eastAsia="fr-FR"/>
      </w:rPr>
      <w:drawing>
        <wp:inline distT="0" distB="0" distL="0" distR="0" wp14:anchorId="4DB8B4BB" wp14:editId="41FA5B27">
          <wp:extent cx="1457325" cy="82249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te-publique-france.png"/>
                  <pic:cNvPicPr/>
                </pic:nvPicPr>
                <pic:blipFill>
                  <a:blip r:embed="rId1">
                    <a:extLst>
                      <a:ext uri="{28A0092B-C50C-407E-A947-70E740481C1C}">
                        <a14:useLocalDpi xmlns:a14="http://schemas.microsoft.com/office/drawing/2010/main" val="0"/>
                      </a:ext>
                    </a:extLst>
                  </a:blip>
                  <a:stretch>
                    <a:fillRect/>
                  </a:stretch>
                </pic:blipFill>
                <pic:spPr>
                  <a:xfrm>
                    <a:off x="0" y="0"/>
                    <a:ext cx="1463776" cy="8261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A5DEC02A"/>
    <w:lvl w:ilvl="0">
      <w:start w:val="1"/>
      <w:numFmt w:val="none"/>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pStyle w:val="Titre5"/>
      <w:suff w:val="nothing"/>
      <w:lvlText w:val=""/>
      <w:lvlJc w:val="left"/>
      <w:pPr>
        <w:tabs>
          <w:tab w:val="num" w:pos="0"/>
        </w:tabs>
        <w:ind w:left="0" w:firstLine="0"/>
      </w:pPr>
    </w:lvl>
    <w:lvl w:ilvl="5">
      <w:start w:val="1"/>
      <w:numFmt w:val="none"/>
      <w:pStyle w:val="Titre6"/>
      <w:suff w:val="nothing"/>
      <w:lvlText w:val=""/>
      <w:lvlJc w:val="left"/>
      <w:pPr>
        <w:tabs>
          <w:tab w:val="num" w:pos="0"/>
        </w:tabs>
        <w:ind w:left="0" w:firstLine="0"/>
      </w:pPr>
    </w:lvl>
    <w:lvl w:ilvl="6">
      <w:start w:val="1"/>
      <w:numFmt w:val="none"/>
      <w:pStyle w:val="Titre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B714C5"/>
    <w:multiLevelType w:val="hybridMultilevel"/>
    <w:tmpl w:val="EE70D4E4"/>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2" w15:restartNumberingAfterBreak="0">
    <w:nsid w:val="00CF2A53"/>
    <w:multiLevelType w:val="hybridMultilevel"/>
    <w:tmpl w:val="C80AAA04"/>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3" w15:restartNumberingAfterBreak="0">
    <w:nsid w:val="028C667A"/>
    <w:multiLevelType w:val="hybridMultilevel"/>
    <w:tmpl w:val="3C8E67CC"/>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35867D0"/>
    <w:multiLevelType w:val="hybridMultilevel"/>
    <w:tmpl w:val="B31A98AE"/>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04887A98"/>
    <w:multiLevelType w:val="hybridMultilevel"/>
    <w:tmpl w:val="B8CA8B14"/>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063D02C2"/>
    <w:multiLevelType w:val="hybridMultilevel"/>
    <w:tmpl w:val="F2F434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75B6B89"/>
    <w:multiLevelType w:val="hybridMultilevel"/>
    <w:tmpl w:val="5B0E81E2"/>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8" w15:restartNumberingAfterBreak="0">
    <w:nsid w:val="07DB1030"/>
    <w:multiLevelType w:val="hybridMultilevel"/>
    <w:tmpl w:val="8B8C1324"/>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9" w15:restartNumberingAfterBreak="0">
    <w:nsid w:val="092D2A45"/>
    <w:multiLevelType w:val="hybridMultilevel"/>
    <w:tmpl w:val="AD0ADC9E"/>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09F1064B"/>
    <w:multiLevelType w:val="hybridMultilevel"/>
    <w:tmpl w:val="42424918"/>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1" w15:restartNumberingAfterBreak="0">
    <w:nsid w:val="0A2E2F86"/>
    <w:multiLevelType w:val="hybridMultilevel"/>
    <w:tmpl w:val="E8467502"/>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2" w15:restartNumberingAfterBreak="0">
    <w:nsid w:val="0A673394"/>
    <w:multiLevelType w:val="hybridMultilevel"/>
    <w:tmpl w:val="C19AC032"/>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3" w15:restartNumberingAfterBreak="0">
    <w:nsid w:val="0B480D3C"/>
    <w:multiLevelType w:val="hybridMultilevel"/>
    <w:tmpl w:val="F6A0E406"/>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4" w15:restartNumberingAfterBreak="0">
    <w:nsid w:val="0BD9327E"/>
    <w:multiLevelType w:val="hybridMultilevel"/>
    <w:tmpl w:val="B832E9D0"/>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5" w15:restartNumberingAfterBreak="0">
    <w:nsid w:val="0D262A04"/>
    <w:multiLevelType w:val="hybridMultilevel"/>
    <w:tmpl w:val="3DF89C98"/>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6" w15:restartNumberingAfterBreak="0">
    <w:nsid w:val="0D663CFD"/>
    <w:multiLevelType w:val="hybridMultilevel"/>
    <w:tmpl w:val="FF3082AC"/>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7" w15:restartNumberingAfterBreak="0">
    <w:nsid w:val="0F58539A"/>
    <w:multiLevelType w:val="hybridMultilevel"/>
    <w:tmpl w:val="E43A48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3C234B2"/>
    <w:multiLevelType w:val="hybridMultilevel"/>
    <w:tmpl w:val="8B6E6A56"/>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9" w15:restartNumberingAfterBreak="0">
    <w:nsid w:val="13D03A43"/>
    <w:multiLevelType w:val="hybridMultilevel"/>
    <w:tmpl w:val="975E8B20"/>
    <w:lvl w:ilvl="0" w:tplc="760ABEEA">
      <w:start w:val="1"/>
      <w:numFmt w:val="bullet"/>
      <w:lvlText w:val="-"/>
      <w:lvlJc w:val="left"/>
      <w:pPr>
        <w:ind w:left="720" w:hanging="360"/>
      </w:pPr>
      <w:rPr>
        <w:rFonts w:ascii="Arial Narrow" w:hAnsi="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3E26810"/>
    <w:multiLevelType w:val="hybridMultilevel"/>
    <w:tmpl w:val="E598819A"/>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21" w15:restartNumberingAfterBreak="0">
    <w:nsid w:val="152E34E2"/>
    <w:multiLevelType w:val="hybridMultilevel"/>
    <w:tmpl w:val="0F5A4A10"/>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22" w15:restartNumberingAfterBreak="0">
    <w:nsid w:val="154D5F13"/>
    <w:multiLevelType w:val="hybridMultilevel"/>
    <w:tmpl w:val="2E3C0558"/>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23" w15:restartNumberingAfterBreak="0">
    <w:nsid w:val="154D6B6C"/>
    <w:multiLevelType w:val="hybridMultilevel"/>
    <w:tmpl w:val="B8C29DFE"/>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154F3B13"/>
    <w:multiLevelType w:val="hybridMultilevel"/>
    <w:tmpl w:val="060091D8"/>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25" w15:restartNumberingAfterBreak="0">
    <w:nsid w:val="1673772A"/>
    <w:multiLevelType w:val="hybridMultilevel"/>
    <w:tmpl w:val="8AE4C524"/>
    <w:lvl w:ilvl="0" w:tplc="760ABEEA">
      <w:start w:val="1"/>
      <w:numFmt w:val="bullet"/>
      <w:lvlText w:val="-"/>
      <w:lvlJc w:val="left"/>
      <w:pPr>
        <w:ind w:left="717" w:hanging="360"/>
      </w:pPr>
      <w:rPr>
        <w:rFonts w:ascii="Arial Narrow" w:hAnsi="Arial Narrow" w:hint="default"/>
      </w:rPr>
    </w:lvl>
    <w:lvl w:ilvl="1" w:tplc="760ABEEA">
      <w:start w:val="1"/>
      <w:numFmt w:val="bullet"/>
      <w:lvlText w:val="-"/>
      <w:lvlJc w:val="left"/>
      <w:pPr>
        <w:ind w:left="1437" w:hanging="360"/>
      </w:pPr>
      <w:rPr>
        <w:rFonts w:ascii="Arial Narrow" w:hAnsi="Arial Narro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26" w15:restartNumberingAfterBreak="0">
    <w:nsid w:val="17112EB7"/>
    <w:multiLevelType w:val="hybridMultilevel"/>
    <w:tmpl w:val="C3AADCB2"/>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177F1ED7"/>
    <w:multiLevelType w:val="hybridMultilevel"/>
    <w:tmpl w:val="CC1E2722"/>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28" w15:restartNumberingAfterBreak="0">
    <w:nsid w:val="196B4264"/>
    <w:multiLevelType w:val="hybridMultilevel"/>
    <w:tmpl w:val="622EEE3A"/>
    <w:lvl w:ilvl="0" w:tplc="760ABEEA">
      <w:start w:val="1"/>
      <w:numFmt w:val="bullet"/>
      <w:lvlText w:val="-"/>
      <w:lvlJc w:val="left"/>
      <w:pPr>
        <w:ind w:left="360" w:hanging="360"/>
      </w:pPr>
      <w:rPr>
        <w:rFonts w:ascii="Arial Narrow" w:hAnsi="Arial Narrow"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1A0313DD"/>
    <w:multiLevelType w:val="hybridMultilevel"/>
    <w:tmpl w:val="8A22B64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0" w15:restartNumberingAfterBreak="0">
    <w:nsid w:val="1B500D9C"/>
    <w:multiLevelType w:val="hybridMultilevel"/>
    <w:tmpl w:val="8FF4280A"/>
    <w:lvl w:ilvl="0" w:tplc="760ABEEA">
      <w:start w:val="1"/>
      <w:numFmt w:val="bullet"/>
      <w:lvlText w:val="-"/>
      <w:lvlJc w:val="left"/>
      <w:pPr>
        <w:ind w:left="360" w:hanging="360"/>
      </w:pPr>
      <w:rPr>
        <w:rFonts w:ascii="Arial Narrow" w:hAnsi="Arial Narrow" w:hint="default"/>
      </w:rPr>
    </w:lvl>
    <w:lvl w:ilvl="1" w:tplc="040C0003">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31" w15:restartNumberingAfterBreak="0">
    <w:nsid w:val="1BBD4D36"/>
    <w:multiLevelType w:val="hybridMultilevel"/>
    <w:tmpl w:val="8EA273F8"/>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1BC20B8E"/>
    <w:multiLevelType w:val="hybridMultilevel"/>
    <w:tmpl w:val="123AC250"/>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33" w15:restartNumberingAfterBreak="0">
    <w:nsid w:val="1C633675"/>
    <w:multiLevelType w:val="hybridMultilevel"/>
    <w:tmpl w:val="C7A6E104"/>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1C6B6229"/>
    <w:multiLevelType w:val="hybridMultilevel"/>
    <w:tmpl w:val="F6C6916E"/>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35" w15:restartNumberingAfterBreak="0">
    <w:nsid w:val="1D0176C8"/>
    <w:multiLevelType w:val="hybridMultilevel"/>
    <w:tmpl w:val="73A60E62"/>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36" w15:restartNumberingAfterBreak="0">
    <w:nsid w:val="1D393A43"/>
    <w:multiLevelType w:val="hybridMultilevel"/>
    <w:tmpl w:val="ACC47DA4"/>
    <w:lvl w:ilvl="0" w:tplc="760ABEEA">
      <w:start w:val="1"/>
      <w:numFmt w:val="bullet"/>
      <w:lvlText w:val="-"/>
      <w:lvlJc w:val="left"/>
      <w:pPr>
        <w:ind w:left="432" w:hanging="360"/>
      </w:pPr>
      <w:rPr>
        <w:rFonts w:ascii="Arial Narrow" w:hAnsi="Arial Narrow" w:hint="default"/>
      </w:rPr>
    </w:lvl>
    <w:lvl w:ilvl="1" w:tplc="040C0003" w:tentative="1">
      <w:start w:val="1"/>
      <w:numFmt w:val="bullet"/>
      <w:lvlText w:val="o"/>
      <w:lvlJc w:val="left"/>
      <w:pPr>
        <w:ind w:left="1152" w:hanging="360"/>
      </w:pPr>
      <w:rPr>
        <w:rFonts w:ascii="Courier New" w:hAnsi="Courier New" w:cs="Courier New" w:hint="default"/>
      </w:rPr>
    </w:lvl>
    <w:lvl w:ilvl="2" w:tplc="040C0005" w:tentative="1">
      <w:start w:val="1"/>
      <w:numFmt w:val="bullet"/>
      <w:lvlText w:val=""/>
      <w:lvlJc w:val="left"/>
      <w:pPr>
        <w:ind w:left="1872" w:hanging="360"/>
      </w:pPr>
      <w:rPr>
        <w:rFonts w:ascii="Wingdings" w:hAnsi="Wingdings" w:hint="default"/>
      </w:rPr>
    </w:lvl>
    <w:lvl w:ilvl="3" w:tplc="040C0001" w:tentative="1">
      <w:start w:val="1"/>
      <w:numFmt w:val="bullet"/>
      <w:lvlText w:val=""/>
      <w:lvlJc w:val="left"/>
      <w:pPr>
        <w:ind w:left="2592" w:hanging="360"/>
      </w:pPr>
      <w:rPr>
        <w:rFonts w:ascii="Symbol" w:hAnsi="Symbol" w:hint="default"/>
      </w:rPr>
    </w:lvl>
    <w:lvl w:ilvl="4" w:tplc="040C0003" w:tentative="1">
      <w:start w:val="1"/>
      <w:numFmt w:val="bullet"/>
      <w:lvlText w:val="o"/>
      <w:lvlJc w:val="left"/>
      <w:pPr>
        <w:ind w:left="3312" w:hanging="360"/>
      </w:pPr>
      <w:rPr>
        <w:rFonts w:ascii="Courier New" w:hAnsi="Courier New" w:cs="Courier New" w:hint="default"/>
      </w:rPr>
    </w:lvl>
    <w:lvl w:ilvl="5" w:tplc="040C0005" w:tentative="1">
      <w:start w:val="1"/>
      <w:numFmt w:val="bullet"/>
      <w:lvlText w:val=""/>
      <w:lvlJc w:val="left"/>
      <w:pPr>
        <w:ind w:left="4032" w:hanging="360"/>
      </w:pPr>
      <w:rPr>
        <w:rFonts w:ascii="Wingdings" w:hAnsi="Wingdings" w:hint="default"/>
      </w:rPr>
    </w:lvl>
    <w:lvl w:ilvl="6" w:tplc="040C0001" w:tentative="1">
      <w:start w:val="1"/>
      <w:numFmt w:val="bullet"/>
      <w:lvlText w:val=""/>
      <w:lvlJc w:val="left"/>
      <w:pPr>
        <w:ind w:left="4752" w:hanging="360"/>
      </w:pPr>
      <w:rPr>
        <w:rFonts w:ascii="Symbol" w:hAnsi="Symbol" w:hint="default"/>
      </w:rPr>
    </w:lvl>
    <w:lvl w:ilvl="7" w:tplc="040C0003" w:tentative="1">
      <w:start w:val="1"/>
      <w:numFmt w:val="bullet"/>
      <w:lvlText w:val="o"/>
      <w:lvlJc w:val="left"/>
      <w:pPr>
        <w:ind w:left="5472" w:hanging="360"/>
      </w:pPr>
      <w:rPr>
        <w:rFonts w:ascii="Courier New" w:hAnsi="Courier New" w:cs="Courier New" w:hint="default"/>
      </w:rPr>
    </w:lvl>
    <w:lvl w:ilvl="8" w:tplc="040C0005" w:tentative="1">
      <w:start w:val="1"/>
      <w:numFmt w:val="bullet"/>
      <w:lvlText w:val=""/>
      <w:lvlJc w:val="left"/>
      <w:pPr>
        <w:ind w:left="6192" w:hanging="360"/>
      </w:pPr>
      <w:rPr>
        <w:rFonts w:ascii="Wingdings" w:hAnsi="Wingdings" w:hint="default"/>
      </w:rPr>
    </w:lvl>
  </w:abstractNum>
  <w:abstractNum w:abstractNumId="37" w15:restartNumberingAfterBreak="0">
    <w:nsid w:val="1FD43CA6"/>
    <w:multiLevelType w:val="hybridMultilevel"/>
    <w:tmpl w:val="B480FFC8"/>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38" w15:restartNumberingAfterBreak="0">
    <w:nsid w:val="2185242C"/>
    <w:multiLevelType w:val="hybridMultilevel"/>
    <w:tmpl w:val="BBCE6CA2"/>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15:restartNumberingAfterBreak="0">
    <w:nsid w:val="2256789D"/>
    <w:multiLevelType w:val="hybridMultilevel"/>
    <w:tmpl w:val="03009158"/>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0" w15:restartNumberingAfterBreak="0">
    <w:nsid w:val="22B11CE8"/>
    <w:multiLevelType w:val="hybridMultilevel"/>
    <w:tmpl w:val="C0EE07DE"/>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1" w15:restartNumberingAfterBreak="0">
    <w:nsid w:val="22DF6E0A"/>
    <w:multiLevelType w:val="hybridMultilevel"/>
    <w:tmpl w:val="A2AE7722"/>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42" w15:restartNumberingAfterBreak="0">
    <w:nsid w:val="23663578"/>
    <w:multiLevelType w:val="hybridMultilevel"/>
    <w:tmpl w:val="E680492A"/>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3" w15:restartNumberingAfterBreak="0">
    <w:nsid w:val="238E3712"/>
    <w:multiLevelType w:val="hybridMultilevel"/>
    <w:tmpl w:val="D7CC4E92"/>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4" w15:restartNumberingAfterBreak="0">
    <w:nsid w:val="24087943"/>
    <w:multiLevelType w:val="hybridMultilevel"/>
    <w:tmpl w:val="8736B658"/>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15:restartNumberingAfterBreak="0">
    <w:nsid w:val="243967AB"/>
    <w:multiLevelType w:val="hybridMultilevel"/>
    <w:tmpl w:val="8A405264"/>
    <w:lvl w:ilvl="0" w:tplc="7F1001F6">
      <w:start w:val="1"/>
      <w:numFmt w:val="bullet"/>
      <w:lvlText w:val=""/>
      <w:lvlJc w:val="left"/>
      <w:pPr>
        <w:ind w:left="1069" w:hanging="360"/>
      </w:pPr>
      <w:rPr>
        <w:rFonts w:ascii="Symbol" w:hAnsi="Symbol" w:hint="default"/>
      </w:rPr>
    </w:lvl>
    <w:lvl w:ilvl="1" w:tplc="1F5E9C78">
      <w:start w:val="4"/>
      <w:numFmt w:val="bullet"/>
      <w:lvlText w:val="–"/>
      <w:lvlJc w:val="left"/>
      <w:pPr>
        <w:ind w:left="1440" w:hanging="360"/>
      </w:pPr>
      <w:rPr>
        <w:rFonts w:ascii="Arial" w:eastAsia="Times New Roman" w:hAnsi="Arial" w:cs="Arial" w:hint="default"/>
        <w:b/>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253C30B3"/>
    <w:multiLevelType w:val="hybridMultilevel"/>
    <w:tmpl w:val="A2A2A3B6"/>
    <w:lvl w:ilvl="0" w:tplc="760ABEEA">
      <w:start w:val="1"/>
      <w:numFmt w:val="bullet"/>
      <w:lvlText w:val="-"/>
      <w:lvlJc w:val="left"/>
      <w:pPr>
        <w:ind w:left="720" w:hanging="360"/>
      </w:pPr>
      <w:rPr>
        <w:rFonts w:ascii="Arial Narrow" w:hAnsi="Arial Narro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2572403E"/>
    <w:multiLevelType w:val="hybridMultilevel"/>
    <w:tmpl w:val="7C22956E"/>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15:restartNumberingAfterBreak="0">
    <w:nsid w:val="25816DE6"/>
    <w:multiLevelType w:val="hybridMultilevel"/>
    <w:tmpl w:val="9940BC02"/>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9" w15:restartNumberingAfterBreak="0">
    <w:nsid w:val="25A90716"/>
    <w:multiLevelType w:val="hybridMultilevel"/>
    <w:tmpl w:val="1A52346E"/>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0" w15:restartNumberingAfterBreak="0">
    <w:nsid w:val="263A3DEF"/>
    <w:multiLevelType w:val="hybridMultilevel"/>
    <w:tmpl w:val="81ECCD38"/>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51" w15:restartNumberingAfterBreak="0">
    <w:nsid w:val="267E63A9"/>
    <w:multiLevelType w:val="hybridMultilevel"/>
    <w:tmpl w:val="508A3F44"/>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52" w15:restartNumberingAfterBreak="0">
    <w:nsid w:val="277C7A54"/>
    <w:multiLevelType w:val="hybridMultilevel"/>
    <w:tmpl w:val="8DE2C032"/>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53" w15:restartNumberingAfterBreak="0">
    <w:nsid w:val="27A64FD8"/>
    <w:multiLevelType w:val="hybridMultilevel"/>
    <w:tmpl w:val="C5B44684"/>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4" w15:restartNumberingAfterBreak="0">
    <w:nsid w:val="283F291C"/>
    <w:multiLevelType w:val="hybridMultilevel"/>
    <w:tmpl w:val="8458A6D4"/>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5" w15:restartNumberingAfterBreak="0">
    <w:nsid w:val="285756E2"/>
    <w:multiLevelType w:val="hybridMultilevel"/>
    <w:tmpl w:val="B0F2C852"/>
    <w:lvl w:ilvl="0" w:tplc="36862D6E">
      <w:start w:val="1"/>
      <w:numFmt w:val="bullet"/>
      <w:lvlText w:val=""/>
      <w:lvlJc w:val="left"/>
      <w:pPr>
        <w:ind w:left="1069" w:hanging="360"/>
      </w:pPr>
      <w:rPr>
        <w:rFonts w:ascii="Symbol" w:hAnsi="Symbol" w:hint="default"/>
      </w:rPr>
    </w:lvl>
    <w:lvl w:ilvl="1" w:tplc="1F5E9C78">
      <w:start w:val="4"/>
      <w:numFmt w:val="bullet"/>
      <w:lvlText w:val="–"/>
      <w:lvlJc w:val="left"/>
      <w:pPr>
        <w:ind w:left="1440" w:hanging="360"/>
      </w:pPr>
      <w:rPr>
        <w:rFonts w:ascii="Arial" w:eastAsia="Times New Roman" w:hAnsi="Arial" w:cs="Arial" w:hint="default"/>
        <w:b/>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28935090"/>
    <w:multiLevelType w:val="hybridMultilevel"/>
    <w:tmpl w:val="E4648DDE"/>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57" w15:restartNumberingAfterBreak="0">
    <w:nsid w:val="294D25F3"/>
    <w:multiLevelType w:val="hybridMultilevel"/>
    <w:tmpl w:val="25D83A30"/>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8" w15:restartNumberingAfterBreak="0">
    <w:nsid w:val="299278E8"/>
    <w:multiLevelType w:val="hybridMultilevel"/>
    <w:tmpl w:val="5D10B08C"/>
    <w:lvl w:ilvl="0" w:tplc="760ABEEA">
      <w:start w:val="1"/>
      <w:numFmt w:val="bullet"/>
      <w:lvlText w:val="-"/>
      <w:lvlJc w:val="left"/>
      <w:pPr>
        <w:ind w:left="218" w:hanging="360"/>
      </w:pPr>
      <w:rPr>
        <w:rFonts w:ascii="Arial Narrow" w:hAnsi="Arial Narrow"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59" w15:restartNumberingAfterBreak="0">
    <w:nsid w:val="29A264B7"/>
    <w:multiLevelType w:val="hybridMultilevel"/>
    <w:tmpl w:val="2A4866AC"/>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60" w15:restartNumberingAfterBreak="0">
    <w:nsid w:val="2C020A75"/>
    <w:multiLevelType w:val="hybridMultilevel"/>
    <w:tmpl w:val="B9964662"/>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61" w15:restartNumberingAfterBreak="0">
    <w:nsid w:val="2E4262A9"/>
    <w:multiLevelType w:val="hybridMultilevel"/>
    <w:tmpl w:val="581491CC"/>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62" w15:restartNumberingAfterBreak="0">
    <w:nsid w:val="2EA10332"/>
    <w:multiLevelType w:val="hybridMultilevel"/>
    <w:tmpl w:val="7A3A8878"/>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3" w15:restartNumberingAfterBreak="0">
    <w:nsid w:val="2F261281"/>
    <w:multiLevelType w:val="hybridMultilevel"/>
    <w:tmpl w:val="D45C44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2F2C684F"/>
    <w:multiLevelType w:val="hybridMultilevel"/>
    <w:tmpl w:val="EFCAE2D8"/>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5" w15:restartNumberingAfterBreak="0">
    <w:nsid w:val="30684A37"/>
    <w:multiLevelType w:val="hybridMultilevel"/>
    <w:tmpl w:val="EB907810"/>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66" w15:restartNumberingAfterBreak="0">
    <w:nsid w:val="30C64CD2"/>
    <w:multiLevelType w:val="hybridMultilevel"/>
    <w:tmpl w:val="8DEC2D84"/>
    <w:lvl w:ilvl="0" w:tplc="760ABEEA">
      <w:start w:val="1"/>
      <w:numFmt w:val="bullet"/>
      <w:lvlText w:val="-"/>
      <w:lvlJc w:val="left"/>
      <w:pPr>
        <w:ind w:left="720" w:hanging="360"/>
      </w:pPr>
      <w:rPr>
        <w:rFonts w:ascii="Arial Narrow" w:hAnsi="Arial Narrow" w:hint="default"/>
      </w:rPr>
    </w:lvl>
    <w:lvl w:ilvl="1" w:tplc="760ABEEA">
      <w:start w:val="1"/>
      <w:numFmt w:val="bullet"/>
      <w:lvlText w:val="-"/>
      <w:lvlJc w:val="left"/>
      <w:pPr>
        <w:ind w:left="1440" w:hanging="360"/>
      </w:pPr>
      <w:rPr>
        <w:rFonts w:ascii="Arial Narrow" w:hAnsi="Arial Narro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30D522FE"/>
    <w:multiLevelType w:val="hybridMultilevel"/>
    <w:tmpl w:val="6A70E4C6"/>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68" w15:restartNumberingAfterBreak="0">
    <w:nsid w:val="31623790"/>
    <w:multiLevelType w:val="hybridMultilevel"/>
    <w:tmpl w:val="AE94EB3E"/>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69" w15:restartNumberingAfterBreak="0">
    <w:nsid w:val="31DE4E5C"/>
    <w:multiLevelType w:val="hybridMultilevel"/>
    <w:tmpl w:val="D3223FAA"/>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0" w15:restartNumberingAfterBreak="0">
    <w:nsid w:val="31F24471"/>
    <w:multiLevelType w:val="hybridMultilevel"/>
    <w:tmpl w:val="E06410D0"/>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1" w15:restartNumberingAfterBreak="0">
    <w:nsid w:val="35164E33"/>
    <w:multiLevelType w:val="hybridMultilevel"/>
    <w:tmpl w:val="5B38E3B2"/>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72" w15:restartNumberingAfterBreak="0">
    <w:nsid w:val="36510327"/>
    <w:multiLevelType w:val="hybridMultilevel"/>
    <w:tmpl w:val="4F26D18E"/>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3" w15:restartNumberingAfterBreak="0">
    <w:nsid w:val="374759DC"/>
    <w:multiLevelType w:val="hybridMultilevel"/>
    <w:tmpl w:val="25CC7680"/>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74" w15:restartNumberingAfterBreak="0">
    <w:nsid w:val="37864D6E"/>
    <w:multiLevelType w:val="hybridMultilevel"/>
    <w:tmpl w:val="889E848A"/>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75" w15:restartNumberingAfterBreak="0">
    <w:nsid w:val="37E0536E"/>
    <w:multiLevelType w:val="hybridMultilevel"/>
    <w:tmpl w:val="F66C1B58"/>
    <w:lvl w:ilvl="0" w:tplc="760ABEEA">
      <w:start w:val="1"/>
      <w:numFmt w:val="bullet"/>
      <w:lvlText w:val="-"/>
      <w:lvlJc w:val="left"/>
      <w:pPr>
        <w:ind w:left="432" w:hanging="360"/>
      </w:pPr>
      <w:rPr>
        <w:rFonts w:ascii="Arial Narrow" w:hAnsi="Arial Narrow" w:hint="default"/>
      </w:rPr>
    </w:lvl>
    <w:lvl w:ilvl="1" w:tplc="040C0003">
      <w:start w:val="1"/>
      <w:numFmt w:val="bullet"/>
      <w:lvlText w:val="o"/>
      <w:lvlJc w:val="left"/>
      <w:pPr>
        <w:ind w:left="1152" w:hanging="360"/>
      </w:pPr>
      <w:rPr>
        <w:rFonts w:ascii="Courier New" w:hAnsi="Courier New" w:cs="Courier New" w:hint="default"/>
      </w:rPr>
    </w:lvl>
    <w:lvl w:ilvl="2" w:tplc="040C0005">
      <w:start w:val="1"/>
      <w:numFmt w:val="bullet"/>
      <w:lvlText w:val=""/>
      <w:lvlJc w:val="left"/>
      <w:pPr>
        <w:ind w:left="1872" w:hanging="360"/>
      </w:pPr>
      <w:rPr>
        <w:rFonts w:ascii="Wingdings" w:hAnsi="Wingdings" w:hint="default"/>
      </w:rPr>
    </w:lvl>
    <w:lvl w:ilvl="3" w:tplc="040C0001" w:tentative="1">
      <w:start w:val="1"/>
      <w:numFmt w:val="bullet"/>
      <w:lvlText w:val=""/>
      <w:lvlJc w:val="left"/>
      <w:pPr>
        <w:ind w:left="2592" w:hanging="360"/>
      </w:pPr>
      <w:rPr>
        <w:rFonts w:ascii="Symbol" w:hAnsi="Symbol" w:hint="default"/>
      </w:rPr>
    </w:lvl>
    <w:lvl w:ilvl="4" w:tplc="040C0003" w:tentative="1">
      <w:start w:val="1"/>
      <w:numFmt w:val="bullet"/>
      <w:lvlText w:val="o"/>
      <w:lvlJc w:val="left"/>
      <w:pPr>
        <w:ind w:left="3312" w:hanging="360"/>
      </w:pPr>
      <w:rPr>
        <w:rFonts w:ascii="Courier New" w:hAnsi="Courier New" w:cs="Courier New" w:hint="default"/>
      </w:rPr>
    </w:lvl>
    <w:lvl w:ilvl="5" w:tplc="040C0005" w:tentative="1">
      <w:start w:val="1"/>
      <w:numFmt w:val="bullet"/>
      <w:lvlText w:val=""/>
      <w:lvlJc w:val="left"/>
      <w:pPr>
        <w:ind w:left="4032" w:hanging="360"/>
      </w:pPr>
      <w:rPr>
        <w:rFonts w:ascii="Wingdings" w:hAnsi="Wingdings" w:hint="default"/>
      </w:rPr>
    </w:lvl>
    <w:lvl w:ilvl="6" w:tplc="040C0001" w:tentative="1">
      <w:start w:val="1"/>
      <w:numFmt w:val="bullet"/>
      <w:lvlText w:val=""/>
      <w:lvlJc w:val="left"/>
      <w:pPr>
        <w:ind w:left="4752" w:hanging="360"/>
      </w:pPr>
      <w:rPr>
        <w:rFonts w:ascii="Symbol" w:hAnsi="Symbol" w:hint="default"/>
      </w:rPr>
    </w:lvl>
    <w:lvl w:ilvl="7" w:tplc="040C0003" w:tentative="1">
      <w:start w:val="1"/>
      <w:numFmt w:val="bullet"/>
      <w:lvlText w:val="o"/>
      <w:lvlJc w:val="left"/>
      <w:pPr>
        <w:ind w:left="5472" w:hanging="360"/>
      </w:pPr>
      <w:rPr>
        <w:rFonts w:ascii="Courier New" w:hAnsi="Courier New" w:cs="Courier New" w:hint="default"/>
      </w:rPr>
    </w:lvl>
    <w:lvl w:ilvl="8" w:tplc="040C0005" w:tentative="1">
      <w:start w:val="1"/>
      <w:numFmt w:val="bullet"/>
      <w:lvlText w:val=""/>
      <w:lvlJc w:val="left"/>
      <w:pPr>
        <w:ind w:left="6192" w:hanging="360"/>
      </w:pPr>
      <w:rPr>
        <w:rFonts w:ascii="Wingdings" w:hAnsi="Wingdings" w:hint="default"/>
      </w:rPr>
    </w:lvl>
  </w:abstractNum>
  <w:abstractNum w:abstractNumId="76" w15:restartNumberingAfterBreak="0">
    <w:nsid w:val="382938F1"/>
    <w:multiLevelType w:val="hybridMultilevel"/>
    <w:tmpl w:val="8AF45BEC"/>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7" w15:restartNumberingAfterBreak="0">
    <w:nsid w:val="38671810"/>
    <w:multiLevelType w:val="hybridMultilevel"/>
    <w:tmpl w:val="AD74B37C"/>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78" w15:restartNumberingAfterBreak="0">
    <w:nsid w:val="39F4179D"/>
    <w:multiLevelType w:val="hybridMultilevel"/>
    <w:tmpl w:val="1A0213B6"/>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79" w15:restartNumberingAfterBreak="0">
    <w:nsid w:val="3ACB4486"/>
    <w:multiLevelType w:val="hybridMultilevel"/>
    <w:tmpl w:val="1302ACB4"/>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80" w15:restartNumberingAfterBreak="0">
    <w:nsid w:val="3B03337D"/>
    <w:multiLevelType w:val="hybridMultilevel"/>
    <w:tmpl w:val="EBF6BE2A"/>
    <w:lvl w:ilvl="0" w:tplc="760ABEEA">
      <w:start w:val="1"/>
      <w:numFmt w:val="bullet"/>
      <w:lvlText w:val="-"/>
      <w:lvlJc w:val="left"/>
      <w:pPr>
        <w:ind w:left="360" w:hanging="360"/>
      </w:pPr>
      <w:rPr>
        <w:rFonts w:ascii="Arial Narrow" w:hAnsi="Arial Narrow"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1" w15:restartNumberingAfterBreak="0">
    <w:nsid w:val="3BA85479"/>
    <w:multiLevelType w:val="hybridMultilevel"/>
    <w:tmpl w:val="C2F81E50"/>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82" w15:restartNumberingAfterBreak="0">
    <w:nsid w:val="3C084DC3"/>
    <w:multiLevelType w:val="hybridMultilevel"/>
    <w:tmpl w:val="D7CC2B8A"/>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83" w15:restartNumberingAfterBreak="0">
    <w:nsid w:val="3CE2596E"/>
    <w:multiLevelType w:val="hybridMultilevel"/>
    <w:tmpl w:val="46384AFA"/>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84" w15:restartNumberingAfterBreak="0">
    <w:nsid w:val="3CEB3D0E"/>
    <w:multiLevelType w:val="hybridMultilevel"/>
    <w:tmpl w:val="E9B0947A"/>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85" w15:restartNumberingAfterBreak="0">
    <w:nsid w:val="3DC863DF"/>
    <w:multiLevelType w:val="hybridMultilevel"/>
    <w:tmpl w:val="5218E9BE"/>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86" w15:restartNumberingAfterBreak="0">
    <w:nsid w:val="3E3370CE"/>
    <w:multiLevelType w:val="hybridMultilevel"/>
    <w:tmpl w:val="AEC41DE8"/>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87" w15:restartNumberingAfterBreak="0">
    <w:nsid w:val="3E994633"/>
    <w:multiLevelType w:val="hybridMultilevel"/>
    <w:tmpl w:val="87F8A09C"/>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88" w15:restartNumberingAfterBreak="0">
    <w:nsid w:val="3FFD129C"/>
    <w:multiLevelType w:val="hybridMultilevel"/>
    <w:tmpl w:val="30964F6C"/>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9" w15:restartNumberingAfterBreak="0">
    <w:nsid w:val="40136425"/>
    <w:multiLevelType w:val="hybridMultilevel"/>
    <w:tmpl w:val="4D0EAA2E"/>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90" w15:restartNumberingAfterBreak="0">
    <w:nsid w:val="402874A1"/>
    <w:multiLevelType w:val="hybridMultilevel"/>
    <w:tmpl w:val="3DE27DEE"/>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1" w15:restartNumberingAfterBreak="0">
    <w:nsid w:val="4096042E"/>
    <w:multiLevelType w:val="hybridMultilevel"/>
    <w:tmpl w:val="FEE427BC"/>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2" w15:restartNumberingAfterBreak="0">
    <w:nsid w:val="40AD5E56"/>
    <w:multiLevelType w:val="hybridMultilevel"/>
    <w:tmpl w:val="AC7EFD38"/>
    <w:lvl w:ilvl="0" w:tplc="760ABEEA">
      <w:start w:val="1"/>
      <w:numFmt w:val="bullet"/>
      <w:lvlText w:val="-"/>
      <w:lvlJc w:val="left"/>
      <w:pPr>
        <w:ind w:left="792" w:hanging="360"/>
      </w:pPr>
      <w:rPr>
        <w:rFonts w:ascii="Arial Narrow" w:hAnsi="Arial Narrow" w:hint="default"/>
      </w:rPr>
    </w:lvl>
    <w:lvl w:ilvl="1" w:tplc="760ABEEA">
      <w:start w:val="1"/>
      <w:numFmt w:val="bullet"/>
      <w:lvlText w:val="-"/>
      <w:lvlJc w:val="left"/>
      <w:pPr>
        <w:ind w:left="1512" w:hanging="360"/>
      </w:pPr>
      <w:rPr>
        <w:rFonts w:ascii="Arial Narrow" w:hAnsi="Arial Narrow" w:hint="default"/>
      </w:rPr>
    </w:lvl>
    <w:lvl w:ilvl="2" w:tplc="040C0005">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93" w15:restartNumberingAfterBreak="0">
    <w:nsid w:val="40D438E0"/>
    <w:multiLevelType w:val="hybridMultilevel"/>
    <w:tmpl w:val="5E6CEC80"/>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4" w15:restartNumberingAfterBreak="0">
    <w:nsid w:val="41052E04"/>
    <w:multiLevelType w:val="hybridMultilevel"/>
    <w:tmpl w:val="F444721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5" w15:restartNumberingAfterBreak="0">
    <w:nsid w:val="41714F20"/>
    <w:multiLevelType w:val="hybridMultilevel"/>
    <w:tmpl w:val="9E521868"/>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6" w15:restartNumberingAfterBreak="0">
    <w:nsid w:val="43444D49"/>
    <w:multiLevelType w:val="hybridMultilevel"/>
    <w:tmpl w:val="3B14F8F0"/>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97" w15:restartNumberingAfterBreak="0">
    <w:nsid w:val="44400061"/>
    <w:multiLevelType w:val="hybridMultilevel"/>
    <w:tmpl w:val="5A04B93C"/>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98" w15:restartNumberingAfterBreak="0">
    <w:nsid w:val="44DA25E7"/>
    <w:multiLevelType w:val="hybridMultilevel"/>
    <w:tmpl w:val="86EA247A"/>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9" w15:restartNumberingAfterBreak="0">
    <w:nsid w:val="451F07D3"/>
    <w:multiLevelType w:val="hybridMultilevel"/>
    <w:tmpl w:val="D272F1F6"/>
    <w:lvl w:ilvl="0" w:tplc="760ABEEA">
      <w:start w:val="1"/>
      <w:numFmt w:val="bullet"/>
      <w:lvlText w:val="-"/>
      <w:lvlJc w:val="left"/>
      <w:pPr>
        <w:ind w:left="432" w:hanging="360"/>
      </w:pPr>
      <w:rPr>
        <w:rFonts w:ascii="Arial Narrow" w:hAnsi="Arial Narrow" w:hint="default"/>
      </w:rPr>
    </w:lvl>
    <w:lvl w:ilvl="1" w:tplc="040C0003" w:tentative="1">
      <w:start w:val="1"/>
      <w:numFmt w:val="bullet"/>
      <w:lvlText w:val="o"/>
      <w:lvlJc w:val="left"/>
      <w:pPr>
        <w:ind w:left="1152" w:hanging="360"/>
      </w:pPr>
      <w:rPr>
        <w:rFonts w:ascii="Courier New" w:hAnsi="Courier New" w:cs="Courier New" w:hint="default"/>
      </w:rPr>
    </w:lvl>
    <w:lvl w:ilvl="2" w:tplc="040C0005" w:tentative="1">
      <w:start w:val="1"/>
      <w:numFmt w:val="bullet"/>
      <w:lvlText w:val=""/>
      <w:lvlJc w:val="left"/>
      <w:pPr>
        <w:ind w:left="1872" w:hanging="360"/>
      </w:pPr>
      <w:rPr>
        <w:rFonts w:ascii="Wingdings" w:hAnsi="Wingdings" w:hint="default"/>
      </w:rPr>
    </w:lvl>
    <w:lvl w:ilvl="3" w:tplc="040C0001" w:tentative="1">
      <w:start w:val="1"/>
      <w:numFmt w:val="bullet"/>
      <w:lvlText w:val=""/>
      <w:lvlJc w:val="left"/>
      <w:pPr>
        <w:ind w:left="2592" w:hanging="360"/>
      </w:pPr>
      <w:rPr>
        <w:rFonts w:ascii="Symbol" w:hAnsi="Symbol" w:hint="default"/>
      </w:rPr>
    </w:lvl>
    <w:lvl w:ilvl="4" w:tplc="040C0003" w:tentative="1">
      <w:start w:val="1"/>
      <w:numFmt w:val="bullet"/>
      <w:lvlText w:val="o"/>
      <w:lvlJc w:val="left"/>
      <w:pPr>
        <w:ind w:left="3312" w:hanging="360"/>
      </w:pPr>
      <w:rPr>
        <w:rFonts w:ascii="Courier New" w:hAnsi="Courier New" w:cs="Courier New" w:hint="default"/>
      </w:rPr>
    </w:lvl>
    <w:lvl w:ilvl="5" w:tplc="040C0005" w:tentative="1">
      <w:start w:val="1"/>
      <w:numFmt w:val="bullet"/>
      <w:lvlText w:val=""/>
      <w:lvlJc w:val="left"/>
      <w:pPr>
        <w:ind w:left="4032" w:hanging="360"/>
      </w:pPr>
      <w:rPr>
        <w:rFonts w:ascii="Wingdings" w:hAnsi="Wingdings" w:hint="default"/>
      </w:rPr>
    </w:lvl>
    <w:lvl w:ilvl="6" w:tplc="040C0001" w:tentative="1">
      <w:start w:val="1"/>
      <w:numFmt w:val="bullet"/>
      <w:lvlText w:val=""/>
      <w:lvlJc w:val="left"/>
      <w:pPr>
        <w:ind w:left="4752" w:hanging="360"/>
      </w:pPr>
      <w:rPr>
        <w:rFonts w:ascii="Symbol" w:hAnsi="Symbol" w:hint="default"/>
      </w:rPr>
    </w:lvl>
    <w:lvl w:ilvl="7" w:tplc="040C0003" w:tentative="1">
      <w:start w:val="1"/>
      <w:numFmt w:val="bullet"/>
      <w:lvlText w:val="o"/>
      <w:lvlJc w:val="left"/>
      <w:pPr>
        <w:ind w:left="5472" w:hanging="360"/>
      </w:pPr>
      <w:rPr>
        <w:rFonts w:ascii="Courier New" w:hAnsi="Courier New" w:cs="Courier New" w:hint="default"/>
      </w:rPr>
    </w:lvl>
    <w:lvl w:ilvl="8" w:tplc="040C0005" w:tentative="1">
      <w:start w:val="1"/>
      <w:numFmt w:val="bullet"/>
      <w:lvlText w:val=""/>
      <w:lvlJc w:val="left"/>
      <w:pPr>
        <w:ind w:left="6192" w:hanging="360"/>
      </w:pPr>
      <w:rPr>
        <w:rFonts w:ascii="Wingdings" w:hAnsi="Wingdings" w:hint="default"/>
      </w:rPr>
    </w:lvl>
  </w:abstractNum>
  <w:abstractNum w:abstractNumId="100" w15:restartNumberingAfterBreak="0">
    <w:nsid w:val="46BF57E6"/>
    <w:multiLevelType w:val="hybridMultilevel"/>
    <w:tmpl w:val="CEB48F52"/>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01" w15:restartNumberingAfterBreak="0">
    <w:nsid w:val="478D283E"/>
    <w:multiLevelType w:val="hybridMultilevel"/>
    <w:tmpl w:val="29ACFA34"/>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02" w15:restartNumberingAfterBreak="0">
    <w:nsid w:val="485F2C08"/>
    <w:multiLevelType w:val="hybridMultilevel"/>
    <w:tmpl w:val="BDD08C48"/>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03" w15:restartNumberingAfterBreak="0">
    <w:nsid w:val="48AE0959"/>
    <w:multiLevelType w:val="hybridMultilevel"/>
    <w:tmpl w:val="A56CB7E0"/>
    <w:lvl w:ilvl="0" w:tplc="760ABEEA">
      <w:start w:val="1"/>
      <w:numFmt w:val="bullet"/>
      <w:lvlText w:val="-"/>
      <w:lvlJc w:val="left"/>
      <w:pPr>
        <w:ind w:left="432" w:hanging="360"/>
      </w:pPr>
      <w:rPr>
        <w:rFonts w:ascii="Arial Narrow" w:hAnsi="Arial Narrow" w:hint="default"/>
      </w:rPr>
    </w:lvl>
    <w:lvl w:ilvl="1" w:tplc="040C0003">
      <w:start w:val="1"/>
      <w:numFmt w:val="bullet"/>
      <w:lvlText w:val="o"/>
      <w:lvlJc w:val="left"/>
      <w:pPr>
        <w:ind w:left="1152" w:hanging="360"/>
      </w:pPr>
      <w:rPr>
        <w:rFonts w:ascii="Courier New" w:hAnsi="Courier New" w:cs="Courier New" w:hint="default"/>
      </w:rPr>
    </w:lvl>
    <w:lvl w:ilvl="2" w:tplc="040C0005">
      <w:start w:val="1"/>
      <w:numFmt w:val="bullet"/>
      <w:lvlText w:val=""/>
      <w:lvlJc w:val="left"/>
      <w:pPr>
        <w:ind w:left="1872" w:hanging="360"/>
      </w:pPr>
      <w:rPr>
        <w:rFonts w:ascii="Wingdings" w:hAnsi="Wingdings" w:hint="default"/>
      </w:rPr>
    </w:lvl>
    <w:lvl w:ilvl="3" w:tplc="040C0001" w:tentative="1">
      <w:start w:val="1"/>
      <w:numFmt w:val="bullet"/>
      <w:lvlText w:val=""/>
      <w:lvlJc w:val="left"/>
      <w:pPr>
        <w:ind w:left="2592" w:hanging="360"/>
      </w:pPr>
      <w:rPr>
        <w:rFonts w:ascii="Symbol" w:hAnsi="Symbol" w:hint="default"/>
      </w:rPr>
    </w:lvl>
    <w:lvl w:ilvl="4" w:tplc="040C0003" w:tentative="1">
      <w:start w:val="1"/>
      <w:numFmt w:val="bullet"/>
      <w:lvlText w:val="o"/>
      <w:lvlJc w:val="left"/>
      <w:pPr>
        <w:ind w:left="3312" w:hanging="360"/>
      </w:pPr>
      <w:rPr>
        <w:rFonts w:ascii="Courier New" w:hAnsi="Courier New" w:cs="Courier New" w:hint="default"/>
      </w:rPr>
    </w:lvl>
    <w:lvl w:ilvl="5" w:tplc="040C0005" w:tentative="1">
      <w:start w:val="1"/>
      <w:numFmt w:val="bullet"/>
      <w:lvlText w:val=""/>
      <w:lvlJc w:val="left"/>
      <w:pPr>
        <w:ind w:left="4032" w:hanging="360"/>
      </w:pPr>
      <w:rPr>
        <w:rFonts w:ascii="Wingdings" w:hAnsi="Wingdings" w:hint="default"/>
      </w:rPr>
    </w:lvl>
    <w:lvl w:ilvl="6" w:tplc="040C0001" w:tentative="1">
      <w:start w:val="1"/>
      <w:numFmt w:val="bullet"/>
      <w:lvlText w:val=""/>
      <w:lvlJc w:val="left"/>
      <w:pPr>
        <w:ind w:left="4752" w:hanging="360"/>
      </w:pPr>
      <w:rPr>
        <w:rFonts w:ascii="Symbol" w:hAnsi="Symbol" w:hint="default"/>
      </w:rPr>
    </w:lvl>
    <w:lvl w:ilvl="7" w:tplc="040C0003" w:tentative="1">
      <w:start w:val="1"/>
      <w:numFmt w:val="bullet"/>
      <w:lvlText w:val="o"/>
      <w:lvlJc w:val="left"/>
      <w:pPr>
        <w:ind w:left="5472" w:hanging="360"/>
      </w:pPr>
      <w:rPr>
        <w:rFonts w:ascii="Courier New" w:hAnsi="Courier New" w:cs="Courier New" w:hint="default"/>
      </w:rPr>
    </w:lvl>
    <w:lvl w:ilvl="8" w:tplc="040C0005" w:tentative="1">
      <w:start w:val="1"/>
      <w:numFmt w:val="bullet"/>
      <w:lvlText w:val=""/>
      <w:lvlJc w:val="left"/>
      <w:pPr>
        <w:ind w:left="6192" w:hanging="360"/>
      </w:pPr>
      <w:rPr>
        <w:rFonts w:ascii="Wingdings" w:hAnsi="Wingdings" w:hint="default"/>
      </w:rPr>
    </w:lvl>
  </w:abstractNum>
  <w:abstractNum w:abstractNumId="104" w15:restartNumberingAfterBreak="0">
    <w:nsid w:val="4AA96B25"/>
    <w:multiLevelType w:val="hybridMultilevel"/>
    <w:tmpl w:val="83442C24"/>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05" w15:restartNumberingAfterBreak="0">
    <w:nsid w:val="4B1B2091"/>
    <w:multiLevelType w:val="hybridMultilevel"/>
    <w:tmpl w:val="37263390"/>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6" w15:restartNumberingAfterBreak="0">
    <w:nsid w:val="4BED1833"/>
    <w:multiLevelType w:val="hybridMultilevel"/>
    <w:tmpl w:val="155A65FE"/>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07" w15:restartNumberingAfterBreak="0">
    <w:nsid w:val="4C0642D1"/>
    <w:multiLevelType w:val="hybridMultilevel"/>
    <w:tmpl w:val="14D451A6"/>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08" w15:restartNumberingAfterBreak="0">
    <w:nsid w:val="4C99600D"/>
    <w:multiLevelType w:val="hybridMultilevel"/>
    <w:tmpl w:val="3C76E620"/>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09" w15:restartNumberingAfterBreak="0">
    <w:nsid w:val="4D964A20"/>
    <w:multiLevelType w:val="hybridMultilevel"/>
    <w:tmpl w:val="093CB0D6"/>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0" w15:restartNumberingAfterBreak="0">
    <w:nsid w:val="4E1D7295"/>
    <w:multiLevelType w:val="hybridMultilevel"/>
    <w:tmpl w:val="30742198"/>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11" w15:restartNumberingAfterBreak="0">
    <w:nsid w:val="4EA02385"/>
    <w:multiLevelType w:val="hybridMultilevel"/>
    <w:tmpl w:val="C36ED452"/>
    <w:lvl w:ilvl="0" w:tplc="760ABEEA">
      <w:start w:val="1"/>
      <w:numFmt w:val="bullet"/>
      <w:lvlText w:val="-"/>
      <w:lvlJc w:val="left"/>
      <w:pPr>
        <w:tabs>
          <w:tab w:val="num" w:pos="360"/>
        </w:tabs>
        <w:ind w:left="360" w:hanging="360"/>
      </w:pPr>
      <w:rPr>
        <w:rFonts w:ascii="Arial Narrow" w:hAnsi="Arial Narrow" w:hint="default"/>
      </w:rPr>
    </w:lvl>
    <w:lvl w:ilvl="1" w:tplc="040C0019">
      <w:start w:val="4"/>
      <w:numFmt w:val="decimal"/>
      <w:lvlText w:val="%2."/>
      <w:lvlJc w:val="left"/>
      <w:pPr>
        <w:tabs>
          <w:tab w:val="num" w:pos="992"/>
        </w:tabs>
        <w:ind w:left="992" w:hanging="360"/>
      </w:pPr>
      <w:rPr>
        <w:b/>
        <w:sz w:val="24"/>
      </w:rPr>
    </w:lvl>
    <w:lvl w:ilvl="2" w:tplc="040C001B">
      <w:start w:val="1"/>
      <w:numFmt w:val="bullet"/>
      <w:lvlText w:val=""/>
      <w:lvlJc w:val="left"/>
      <w:pPr>
        <w:tabs>
          <w:tab w:val="num" w:pos="1800"/>
        </w:tabs>
        <w:ind w:left="1800" w:hanging="360"/>
      </w:pPr>
      <w:rPr>
        <w:rFonts w:ascii="Wingdings" w:hAnsi="Wingdings" w:hint="default"/>
      </w:rPr>
    </w:lvl>
    <w:lvl w:ilvl="3" w:tplc="248C8DE6">
      <w:start w:val="1"/>
      <w:numFmt w:val="lowerLetter"/>
      <w:lvlText w:val="%4)"/>
      <w:lvlJc w:val="left"/>
      <w:pPr>
        <w:tabs>
          <w:tab w:val="num" w:pos="2520"/>
        </w:tabs>
        <w:ind w:left="2520" w:hanging="360"/>
      </w:pPr>
      <w:rPr>
        <w:rFonts w:eastAsia="Symbol"/>
      </w:rPr>
    </w:lvl>
    <w:lvl w:ilvl="4" w:tplc="040C0001">
      <w:start w:val="1"/>
      <w:numFmt w:val="bullet"/>
      <w:lvlText w:val=""/>
      <w:lvlJc w:val="left"/>
      <w:pPr>
        <w:tabs>
          <w:tab w:val="num" w:pos="3240"/>
        </w:tabs>
        <w:ind w:left="3240" w:hanging="360"/>
      </w:pPr>
      <w:rPr>
        <w:rFonts w:ascii="Symbol" w:hAnsi="Symbol" w:hint="default"/>
      </w:rPr>
    </w:lvl>
    <w:lvl w:ilvl="5" w:tplc="040C001B">
      <w:start w:val="1"/>
      <w:numFmt w:val="bullet"/>
      <w:lvlText w:val=""/>
      <w:lvlJc w:val="left"/>
      <w:pPr>
        <w:tabs>
          <w:tab w:val="num" w:pos="3960"/>
        </w:tabs>
        <w:ind w:left="3960" w:hanging="360"/>
      </w:pPr>
      <w:rPr>
        <w:rFonts w:ascii="Wingdings" w:hAnsi="Wingdings" w:hint="default"/>
      </w:rPr>
    </w:lvl>
    <w:lvl w:ilvl="6" w:tplc="040C000F">
      <w:start w:val="1"/>
      <w:numFmt w:val="bullet"/>
      <w:lvlText w:val=""/>
      <w:lvlJc w:val="left"/>
      <w:pPr>
        <w:tabs>
          <w:tab w:val="num" w:pos="4680"/>
        </w:tabs>
        <w:ind w:left="4680" w:hanging="360"/>
      </w:pPr>
      <w:rPr>
        <w:rFonts w:ascii="Symbol" w:hAnsi="Symbol" w:hint="default"/>
      </w:rPr>
    </w:lvl>
    <w:lvl w:ilvl="7" w:tplc="040C0019">
      <w:start w:val="1"/>
      <w:numFmt w:val="bullet"/>
      <w:lvlText w:val="o"/>
      <w:lvlJc w:val="left"/>
      <w:pPr>
        <w:tabs>
          <w:tab w:val="num" w:pos="5400"/>
        </w:tabs>
        <w:ind w:left="5400" w:hanging="360"/>
      </w:pPr>
      <w:rPr>
        <w:rFonts w:ascii="Courier New" w:hAnsi="Courier New" w:cs="Courier New" w:hint="default"/>
      </w:rPr>
    </w:lvl>
    <w:lvl w:ilvl="8" w:tplc="040C001B">
      <w:start w:val="1"/>
      <w:numFmt w:val="bullet"/>
      <w:lvlText w:val=""/>
      <w:lvlJc w:val="left"/>
      <w:pPr>
        <w:tabs>
          <w:tab w:val="num" w:pos="6120"/>
        </w:tabs>
        <w:ind w:left="6120" w:hanging="360"/>
      </w:pPr>
      <w:rPr>
        <w:rFonts w:ascii="Wingdings" w:hAnsi="Wingdings" w:hint="default"/>
      </w:rPr>
    </w:lvl>
  </w:abstractNum>
  <w:abstractNum w:abstractNumId="112" w15:restartNumberingAfterBreak="0">
    <w:nsid w:val="4FC20F04"/>
    <w:multiLevelType w:val="hybridMultilevel"/>
    <w:tmpl w:val="848EE1EA"/>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13" w15:restartNumberingAfterBreak="0">
    <w:nsid w:val="4FDD1696"/>
    <w:multiLevelType w:val="hybridMultilevel"/>
    <w:tmpl w:val="6E1236EA"/>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14" w15:restartNumberingAfterBreak="0">
    <w:nsid w:val="51587475"/>
    <w:multiLevelType w:val="hybridMultilevel"/>
    <w:tmpl w:val="34B2F32A"/>
    <w:lvl w:ilvl="0" w:tplc="13DAFE9E">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5" w15:restartNumberingAfterBreak="0">
    <w:nsid w:val="523867D4"/>
    <w:multiLevelType w:val="hybridMultilevel"/>
    <w:tmpl w:val="FCD8B5FC"/>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16" w15:restartNumberingAfterBreak="0">
    <w:nsid w:val="52501EEF"/>
    <w:multiLevelType w:val="hybridMultilevel"/>
    <w:tmpl w:val="E340CF60"/>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17" w15:restartNumberingAfterBreak="0">
    <w:nsid w:val="5327414B"/>
    <w:multiLevelType w:val="hybridMultilevel"/>
    <w:tmpl w:val="2C1A64E0"/>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18" w15:restartNumberingAfterBreak="0">
    <w:nsid w:val="53FC257B"/>
    <w:multiLevelType w:val="hybridMultilevel"/>
    <w:tmpl w:val="2E6E8F02"/>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9" w15:restartNumberingAfterBreak="0">
    <w:nsid w:val="557F2EB3"/>
    <w:multiLevelType w:val="hybridMultilevel"/>
    <w:tmpl w:val="89807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6496951"/>
    <w:multiLevelType w:val="hybridMultilevel"/>
    <w:tmpl w:val="3522E37A"/>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21" w15:restartNumberingAfterBreak="0">
    <w:nsid w:val="564A0E3E"/>
    <w:multiLevelType w:val="hybridMultilevel"/>
    <w:tmpl w:val="097C1FB2"/>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22" w15:restartNumberingAfterBreak="0">
    <w:nsid w:val="5683267E"/>
    <w:multiLevelType w:val="hybridMultilevel"/>
    <w:tmpl w:val="DAB86728"/>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23" w15:restartNumberingAfterBreak="0">
    <w:nsid w:val="5786740A"/>
    <w:multiLevelType w:val="hybridMultilevel"/>
    <w:tmpl w:val="E2F43B0C"/>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24" w15:restartNumberingAfterBreak="0">
    <w:nsid w:val="58352767"/>
    <w:multiLevelType w:val="hybridMultilevel"/>
    <w:tmpl w:val="8CDA0C78"/>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25" w15:restartNumberingAfterBreak="0">
    <w:nsid w:val="589E6728"/>
    <w:multiLevelType w:val="hybridMultilevel"/>
    <w:tmpl w:val="6E309D08"/>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6" w15:restartNumberingAfterBreak="0">
    <w:nsid w:val="58B1366B"/>
    <w:multiLevelType w:val="hybridMultilevel"/>
    <w:tmpl w:val="D5467654"/>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27" w15:restartNumberingAfterBreak="0">
    <w:nsid w:val="594572BA"/>
    <w:multiLevelType w:val="hybridMultilevel"/>
    <w:tmpl w:val="2152BF9C"/>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28" w15:restartNumberingAfterBreak="0">
    <w:nsid w:val="595E40EC"/>
    <w:multiLevelType w:val="hybridMultilevel"/>
    <w:tmpl w:val="CEA8B644"/>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29" w15:restartNumberingAfterBreak="0">
    <w:nsid w:val="596121CB"/>
    <w:multiLevelType w:val="hybridMultilevel"/>
    <w:tmpl w:val="66E86824"/>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30" w15:restartNumberingAfterBreak="0">
    <w:nsid w:val="5AB10B31"/>
    <w:multiLevelType w:val="hybridMultilevel"/>
    <w:tmpl w:val="2618EAC8"/>
    <w:lvl w:ilvl="0" w:tplc="760ABEEA">
      <w:start w:val="1"/>
      <w:numFmt w:val="bullet"/>
      <w:lvlText w:val="-"/>
      <w:lvlJc w:val="left"/>
      <w:pPr>
        <w:ind w:left="360" w:hanging="360"/>
      </w:pPr>
      <w:rPr>
        <w:rFonts w:ascii="Arial Narrow" w:hAnsi="Arial Narrow"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1" w15:restartNumberingAfterBreak="0">
    <w:nsid w:val="5B8B331E"/>
    <w:multiLevelType w:val="hybridMultilevel"/>
    <w:tmpl w:val="63E6CD28"/>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32" w15:restartNumberingAfterBreak="0">
    <w:nsid w:val="5C777C0E"/>
    <w:multiLevelType w:val="hybridMultilevel"/>
    <w:tmpl w:val="D8D28FDE"/>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33" w15:restartNumberingAfterBreak="0">
    <w:nsid w:val="5CAC0578"/>
    <w:multiLevelType w:val="hybridMultilevel"/>
    <w:tmpl w:val="CF5A64C2"/>
    <w:lvl w:ilvl="0" w:tplc="040C000F">
      <w:start w:val="1"/>
      <w:numFmt w:val="decimal"/>
      <w:lvlText w:val="%1."/>
      <w:lvlJc w:val="left"/>
      <w:pPr>
        <w:ind w:left="432" w:hanging="360"/>
      </w:pPr>
      <w:rPr>
        <w:rFonts w:hint="default"/>
      </w:rPr>
    </w:lvl>
    <w:lvl w:ilvl="1" w:tplc="040C0003">
      <w:start w:val="1"/>
      <w:numFmt w:val="bullet"/>
      <w:lvlText w:val="o"/>
      <w:lvlJc w:val="left"/>
      <w:pPr>
        <w:ind w:left="1152" w:hanging="360"/>
      </w:pPr>
      <w:rPr>
        <w:rFonts w:ascii="Courier New" w:hAnsi="Courier New" w:cs="Courier New" w:hint="default"/>
      </w:rPr>
    </w:lvl>
    <w:lvl w:ilvl="2" w:tplc="040C0005">
      <w:start w:val="1"/>
      <w:numFmt w:val="bullet"/>
      <w:lvlText w:val=""/>
      <w:lvlJc w:val="left"/>
      <w:pPr>
        <w:ind w:left="1872" w:hanging="360"/>
      </w:pPr>
      <w:rPr>
        <w:rFonts w:ascii="Wingdings" w:hAnsi="Wingdings" w:hint="default"/>
      </w:rPr>
    </w:lvl>
    <w:lvl w:ilvl="3" w:tplc="040C0001" w:tentative="1">
      <w:start w:val="1"/>
      <w:numFmt w:val="bullet"/>
      <w:lvlText w:val=""/>
      <w:lvlJc w:val="left"/>
      <w:pPr>
        <w:ind w:left="2592" w:hanging="360"/>
      </w:pPr>
      <w:rPr>
        <w:rFonts w:ascii="Symbol" w:hAnsi="Symbol" w:hint="default"/>
      </w:rPr>
    </w:lvl>
    <w:lvl w:ilvl="4" w:tplc="040C0003" w:tentative="1">
      <w:start w:val="1"/>
      <w:numFmt w:val="bullet"/>
      <w:lvlText w:val="o"/>
      <w:lvlJc w:val="left"/>
      <w:pPr>
        <w:ind w:left="3312" w:hanging="360"/>
      </w:pPr>
      <w:rPr>
        <w:rFonts w:ascii="Courier New" w:hAnsi="Courier New" w:cs="Courier New" w:hint="default"/>
      </w:rPr>
    </w:lvl>
    <w:lvl w:ilvl="5" w:tplc="040C0005" w:tentative="1">
      <w:start w:val="1"/>
      <w:numFmt w:val="bullet"/>
      <w:lvlText w:val=""/>
      <w:lvlJc w:val="left"/>
      <w:pPr>
        <w:ind w:left="4032" w:hanging="360"/>
      </w:pPr>
      <w:rPr>
        <w:rFonts w:ascii="Wingdings" w:hAnsi="Wingdings" w:hint="default"/>
      </w:rPr>
    </w:lvl>
    <w:lvl w:ilvl="6" w:tplc="040C0001" w:tentative="1">
      <w:start w:val="1"/>
      <w:numFmt w:val="bullet"/>
      <w:lvlText w:val=""/>
      <w:lvlJc w:val="left"/>
      <w:pPr>
        <w:ind w:left="4752" w:hanging="360"/>
      </w:pPr>
      <w:rPr>
        <w:rFonts w:ascii="Symbol" w:hAnsi="Symbol" w:hint="default"/>
      </w:rPr>
    </w:lvl>
    <w:lvl w:ilvl="7" w:tplc="040C0003" w:tentative="1">
      <w:start w:val="1"/>
      <w:numFmt w:val="bullet"/>
      <w:lvlText w:val="o"/>
      <w:lvlJc w:val="left"/>
      <w:pPr>
        <w:ind w:left="5472" w:hanging="360"/>
      </w:pPr>
      <w:rPr>
        <w:rFonts w:ascii="Courier New" w:hAnsi="Courier New" w:cs="Courier New" w:hint="default"/>
      </w:rPr>
    </w:lvl>
    <w:lvl w:ilvl="8" w:tplc="040C0005" w:tentative="1">
      <w:start w:val="1"/>
      <w:numFmt w:val="bullet"/>
      <w:lvlText w:val=""/>
      <w:lvlJc w:val="left"/>
      <w:pPr>
        <w:ind w:left="6192" w:hanging="360"/>
      </w:pPr>
      <w:rPr>
        <w:rFonts w:ascii="Wingdings" w:hAnsi="Wingdings" w:hint="default"/>
      </w:rPr>
    </w:lvl>
  </w:abstractNum>
  <w:abstractNum w:abstractNumId="134" w15:restartNumberingAfterBreak="0">
    <w:nsid w:val="5D2B081C"/>
    <w:multiLevelType w:val="hybridMultilevel"/>
    <w:tmpl w:val="90D020C2"/>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5" w15:restartNumberingAfterBreak="0">
    <w:nsid w:val="5D362527"/>
    <w:multiLevelType w:val="hybridMultilevel"/>
    <w:tmpl w:val="E99EF584"/>
    <w:lvl w:ilvl="0" w:tplc="760ABEEA">
      <w:start w:val="1"/>
      <w:numFmt w:val="bullet"/>
      <w:lvlText w:val="-"/>
      <w:lvlJc w:val="left"/>
      <w:pPr>
        <w:ind w:left="720" w:hanging="360"/>
      </w:pPr>
      <w:rPr>
        <w:rFonts w:ascii="Arial Narrow" w:hAnsi="Arial Narrow" w:hint="default"/>
      </w:rPr>
    </w:lvl>
    <w:lvl w:ilvl="1" w:tplc="760ABEEA">
      <w:start w:val="1"/>
      <w:numFmt w:val="bullet"/>
      <w:lvlText w:val="-"/>
      <w:lvlJc w:val="left"/>
      <w:pPr>
        <w:ind w:left="2225" w:hanging="360"/>
      </w:pPr>
      <w:rPr>
        <w:rFonts w:ascii="Arial Narrow" w:hAnsi="Arial Narro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136" w15:restartNumberingAfterBreak="0">
    <w:nsid w:val="5DC51245"/>
    <w:multiLevelType w:val="hybridMultilevel"/>
    <w:tmpl w:val="0DA031FA"/>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37" w15:restartNumberingAfterBreak="0">
    <w:nsid w:val="5DE67840"/>
    <w:multiLevelType w:val="hybridMultilevel"/>
    <w:tmpl w:val="28B035AA"/>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38" w15:restartNumberingAfterBreak="0">
    <w:nsid w:val="5EA0689D"/>
    <w:multiLevelType w:val="hybridMultilevel"/>
    <w:tmpl w:val="3FD07798"/>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9" w15:restartNumberingAfterBreak="0">
    <w:nsid w:val="5FEE022D"/>
    <w:multiLevelType w:val="hybridMultilevel"/>
    <w:tmpl w:val="731C55E2"/>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40" w15:restartNumberingAfterBreak="0">
    <w:nsid w:val="605D0E77"/>
    <w:multiLevelType w:val="hybridMultilevel"/>
    <w:tmpl w:val="182A769E"/>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1" w15:restartNumberingAfterBreak="0">
    <w:nsid w:val="61431C91"/>
    <w:multiLevelType w:val="hybridMultilevel"/>
    <w:tmpl w:val="5F84AAC0"/>
    <w:lvl w:ilvl="0" w:tplc="040C000F">
      <w:start w:val="1"/>
      <w:numFmt w:val="decimal"/>
      <w:lvlText w:val="%1."/>
      <w:lvlJc w:val="left"/>
      <w:pPr>
        <w:ind w:left="432" w:hanging="360"/>
      </w:pPr>
    </w:lvl>
    <w:lvl w:ilvl="1" w:tplc="040C0019" w:tentative="1">
      <w:start w:val="1"/>
      <w:numFmt w:val="lowerLetter"/>
      <w:lvlText w:val="%2."/>
      <w:lvlJc w:val="left"/>
      <w:pPr>
        <w:ind w:left="1152" w:hanging="360"/>
      </w:pPr>
    </w:lvl>
    <w:lvl w:ilvl="2" w:tplc="040C001B" w:tentative="1">
      <w:start w:val="1"/>
      <w:numFmt w:val="lowerRoman"/>
      <w:lvlText w:val="%3."/>
      <w:lvlJc w:val="right"/>
      <w:pPr>
        <w:ind w:left="1872" w:hanging="180"/>
      </w:pPr>
    </w:lvl>
    <w:lvl w:ilvl="3" w:tplc="040C000F" w:tentative="1">
      <w:start w:val="1"/>
      <w:numFmt w:val="decimal"/>
      <w:lvlText w:val="%4."/>
      <w:lvlJc w:val="left"/>
      <w:pPr>
        <w:ind w:left="2592" w:hanging="360"/>
      </w:pPr>
    </w:lvl>
    <w:lvl w:ilvl="4" w:tplc="040C0019" w:tentative="1">
      <w:start w:val="1"/>
      <w:numFmt w:val="lowerLetter"/>
      <w:lvlText w:val="%5."/>
      <w:lvlJc w:val="left"/>
      <w:pPr>
        <w:ind w:left="3312" w:hanging="360"/>
      </w:pPr>
    </w:lvl>
    <w:lvl w:ilvl="5" w:tplc="040C001B" w:tentative="1">
      <w:start w:val="1"/>
      <w:numFmt w:val="lowerRoman"/>
      <w:lvlText w:val="%6."/>
      <w:lvlJc w:val="right"/>
      <w:pPr>
        <w:ind w:left="4032" w:hanging="180"/>
      </w:pPr>
    </w:lvl>
    <w:lvl w:ilvl="6" w:tplc="040C000F" w:tentative="1">
      <w:start w:val="1"/>
      <w:numFmt w:val="decimal"/>
      <w:lvlText w:val="%7."/>
      <w:lvlJc w:val="left"/>
      <w:pPr>
        <w:ind w:left="4752" w:hanging="360"/>
      </w:pPr>
    </w:lvl>
    <w:lvl w:ilvl="7" w:tplc="040C0019" w:tentative="1">
      <w:start w:val="1"/>
      <w:numFmt w:val="lowerLetter"/>
      <w:lvlText w:val="%8."/>
      <w:lvlJc w:val="left"/>
      <w:pPr>
        <w:ind w:left="5472" w:hanging="360"/>
      </w:pPr>
    </w:lvl>
    <w:lvl w:ilvl="8" w:tplc="040C001B" w:tentative="1">
      <w:start w:val="1"/>
      <w:numFmt w:val="lowerRoman"/>
      <w:lvlText w:val="%9."/>
      <w:lvlJc w:val="right"/>
      <w:pPr>
        <w:ind w:left="6192" w:hanging="180"/>
      </w:pPr>
    </w:lvl>
  </w:abstractNum>
  <w:abstractNum w:abstractNumId="142" w15:restartNumberingAfterBreak="0">
    <w:nsid w:val="61694171"/>
    <w:multiLevelType w:val="hybridMultilevel"/>
    <w:tmpl w:val="98B4BC80"/>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3" w15:restartNumberingAfterBreak="0">
    <w:nsid w:val="618D1F44"/>
    <w:multiLevelType w:val="hybridMultilevel"/>
    <w:tmpl w:val="5A4C875C"/>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44" w15:restartNumberingAfterBreak="0">
    <w:nsid w:val="624F2EFD"/>
    <w:multiLevelType w:val="hybridMultilevel"/>
    <w:tmpl w:val="9634E352"/>
    <w:lvl w:ilvl="0" w:tplc="760ABEEA">
      <w:start w:val="1"/>
      <w:numFmt w:val="bullet"/>
      <w:lvlText w:val="-"/>
      <w:lvlJc w:val="left"/>
      <w:pPr>
        <w:ind w:left="720" w:hanging="360"/>
      </w:pPr>
      <w:rPr>
        <w:rFonts w:ascii="Arial Narrow" w:hAnsi="Arial Narrow" w:hint="default"/>
      </w:rPr>
    </w:lvl>
    <w:lvl w:ilvl="1" w:tplc="760ABEEA">
      <w:start w:val="1"/>
      <w:numFmt w:val="bullet"/>
      <w:lvlText w:val="-"/>
      <w:lvlJc w:val="left"/>
      <w:pPr>
        <w:ind w:left="2225" w:hanging="360"/>
      </w:pPr>
      <w:rPr>
        <w:rFonts w:ascii="Arial Narrow" w:hAnsi="Arial Narro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145" w15:restartNumberingAfterBreak="0">
    <w:nsid w:val="63045DFE"/>
    <w:multiLevelType w:val="hybridMultilevel"/>
    <w:tmpl w:val="5A7A9520"/>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46" w15:restartNumberingAfterBreak="0">
    <w:nsid w:val="63AF772C"/>
    <w:multiLevelType w:val="hybridMultilevel"/>
    <w:tmpl w:val="6E2CE51A"/>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7" w15:restartNumberingAfterBreak="0">
    <w:nsid w:val="643F2428"/>
    <w:multiLevelType w:val="hybridMultilevel"/>
    <w:tmpl w:val="8E40B464"/>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48" w15:restartNumberingAfterBreak="0">
    <w:nsid w:val="64DE6B40"/>
    <w:multiLevelType w:val="hybridMultilevel"/>
    <w:tmpl w:val="8506CEA8"/>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9" w15:restartNumberingAfterBreak="0">
    <w:nsid w:val="65E83C45"/>
    <w:multiLevelType w:val="hybridMultilevel"/>
    <w:tmpl w:val="A98AC3D8"/>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0" w15:restartNumberingAfterBreak="0">
    <w:nsid w:val="687E7FB0"/>
    <w:multiLevelType w:val="hybridMultilevel"/>
    <w:tmpl w:val="CD9A1E38"/>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51" w15:restartNumberingAfterBreak="0">
    <w:nsid w:val="6898559D"/>
    <w:multiLevelType w:val="hybridMultilevel"/>
    <w:tmpl w:val="65ACF776"/>
    <w:lvl w:ilvl="0" w:tplc="760ABEEA">
      <w:start w:val="1"/>
      <w:numFmt w:val="bullet"/>
      <w:lvlText w:val="-"/>
      <w:lvlJc w:val="left"/>
      <w:pPr>
        <w:ind w:left="360" w:hanging="360"/>
      </w:pPr>
      <w:rPr>
        <w:rFonts w:ascii="Arial Narrow" w:hAnsi="Arial Narrow" w:hint="default"/>
      </w:rPr>
    </w:lvl>
    <w:lvl w:ilvl="1" w:tplc="760ABEEA">
      <w:start w:val="1"/>
      <w:numFmt w:val="bullet"/>
      <w:lvlText w:val="-"/>
      <w:lvlJc w:val="left"/>
      <w:pPr>
        <w:ind w:left="1865" w:hanging="360"/>
      </w:pPr>
      <w:rPr>
        <w:rFonts w:ascii="Arial Narrow" w:hAnsi="Arial Narro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52" w15:restartNumberingAfterBreak="0">
    <w:nsid w:val="68E97983"/>
    <w:multiLevelType w:val="hybridMultilevel"/>
    <w:tmpl w:val="F5F8ED14"/>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53" w15:restartNumberingAfterBreak="0">
    <w:nsid w:val="69773788"/>
    <w:multiLevelType w:val="hybridMultilevel"/>
    <w:tmpl w:val="44DE7D8E"/>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4" w15:restartNumberingAfterBreak="0">
    <w:nsid w:val="6A0755A3"/>
    <w:multiLevelType w:val="hybridMultilevel"/>
    <w:tmpl w:val="42B6D580"/>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5" w15:restartNumberingAfterBreak="0">
    <w:nsid w:val="6A730C95"/>
    <w:multiLevelType w:val="hybridMultilevel"/>
    <w:tmpl w:val="DD20B8BA"/>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56" w15:restartNumberingAfterBreak="0">
    <w:nsid w:val="6B8A5CA8"/>
    <w:multiLevelType w:val="hybridMultilevel"/>
    <w:tmpl w:val="C532C000"/>
    <w:lvl w:ilvl="0" w:tplc="760ABEEA">
      <w:start w:val="1"/>
      <w:numFmt w:val="bullet"/>
      <w:lvlText w:val="-"/>
      <w:lvlJc w:val="left"/>
      <w:pPr>
        <w:ind w:left="720" w:hanging="360"/>
      </w:pPr>
      <w:rPr>
        <w:rFonts w:ascii="Arial Narrow" w:hAnsi="Arial Narrow" w:hint="default"/>
      </w:rPr>
    </w:lvl>
    <w:lvl w:ilvl="1" w:tplc="760ABEEA">
      <w:start w:val="1"/>
      <w:numFmt w:val="bullet"/>
      <w:lvlText w:val="-"/>
      <w:lvlJc w:val="left"/>
      <w:pPr>
        <w:ind w:left="1440" w:hanging="360"/>
      </w:pPr>
      <w:rPr>
        <w:rFonts w:ascii="Arial Narrow" w:hAnsi="Arial Narro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7" w15:restartNumberingAfterBreak="0">
    <w:nsid w:val="6C0C5308"/>
    <w:multiLevelType w:val="hybridMultilevel"/>
    <w:tmpl w:val="25F47D10"/>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58" w15:restartNumberingAfterBreak="0">
    <w:nsid w:val="6DB86990"/>
    <w:multiLevelType w:val="hybridMultilevel"/>
    <w:tmpl w:val="A8E4B9F2"/>
    <w:lvl w:ilvl="0" w:tplc="040C0011">
      <w:start w:val="1"/>
      <w:numFmt w:val="decimal"/>
      <w:lvlText w:val="%1)"/>
      <w:lvlJc w:val="left"/>
      <w:pPr>
        <w:ind w:left="502"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9" w15:restartNumberingAfterBreak="0">
    <w:nsid w:val="6E7427D0"/>
    <w:multiLevelType w:val="hybridMultilevel"/>
    <w:tmpl w:val="5436112A"/>
    <w:lvl w:ilvl="0" w:tplc="9288F0B0">
      <w:numFmt w:val="bullet"/>
      <w:lvlText w:val="-"/>
      <w:lvlJc w:val="left"/>
      <w:pPr>
        <w:ind w:left="360" w:hanging="360"/>
      </w:pPr>
      <w:rPr>
        <w:rFonts w:ascii="Arial Narrow" w:eastAsiaTheme="minorHAnsi" w:hAnsi="Arial Narrow"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0" w15:restartNumberingAfterBreak="0">
    <w:nsid w:val="6F9A4938"/>
    <w:multiLevelType w:val="hybridMultilevel"/>
    <w:tmpl w:val="8032928E"/>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61" w15:restartNumberingAfterBreak="0">
    <w:nsid w:val="6FE745DB"/>
    <w:multiLevelType w:val="hybridMultilevel"/>
    <w:tmpl w:val="49A25B42"/>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2" w15:restartNumberingAfterBreak="0">
    <w:nsid w:val="703D224A"/>
    <w:multiLevelType w:val="multilevel"/>
    <w:tmpl w:val="BBA2B720"/>
    <w:lvl w:ilvl="0">
      <w:start w:val="1"/>
      <w:numFmt w:val="decimal"/>
      <w:lvlText w:val="%1."/>
      <w:lvlJc w:val="left"/>
      <w:pPr>
        <w:ind w:left="405" w:hanging="360"/>
      </w:pPr>
      <w:rPr>
        <w:rFonts w:hint="default"/>
      </w:rPr>
    </w:lvl>
    <w:lvl w:ilvl="1">
      <w:start w:val="1"/>
      <w:numFmt w:val="decimal"/>
      <w:isLgl/>
      <w:lvlText w:val="%1.%2."/>
      <w:lvlJc w:val="left"/>
      <w:pPr>
        <w:ind w:left="405" w:hanging="36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125" w:hanging="1080"/>
      </w:pPr>
      <w:rPr>
        <w:rFonts w:hint="default"/>
      </w:rPr>
    </w:lvl>
    <w:lvl w:ilvl="7">
      <w:start w:val="1"/>
      <w:numFmt w:val="decimal"/>
      <w:isLgl/>
      <w:lvlText w:val="%1.%2.%3.%4.%5.%6.%7.%8."/>
      <w:lvlJc w:val="left"/>
      <w:pPr>
        <w:ind w:left="1485" w:hanging="1440"/>
      </w:pPr>
      <w:rPr>
        <w:rFonts w:hint="default"/>
      </w:rPr>
    </w:lvl>
    <w:lvl w:ilvl="8">
      <w:start w:val="1"/>
      <w:numFmt w:val="decimal"/>
      <w:isLgl/>
      <w:lvlText w:val="%1.%2.%3.%4.%5.%6.%7.%8.%9."/>
      <w:lvlJc w:val="left"/>
      <w:pPr>
        <w:ind w:left="1485" w:hanging="1440"/>
      </w:pPr>
      <w:rPr>
        <w:rFonts w:hint="default"/>
      </w:rPr>
    </w:lvl>
  </w:abstractNum>
  <w:abstractNum w:abstractNumId="163" w15:restartNumberingAfterBreak="0">
    <w:nsid w:val="70C4507B"/>
    <w:multiLevelType w:val="hybridMultilevel"/>
    <w:tmpl w:val="A54A81AA"/>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64" w15:restartNumberingAfterBreak="0">
    <w:nsid w:val="716330D4"/>
    <w:multiLevelType w:val="hybridMultilevel"/>
    <w:tmpl w:val="EA7C3BE2"/>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65" w15:restartNumberingAfterBreak="0">
    <w:nsid w:val="723831F6"/>
    <w:multiLevelType w:val="hybridMultilevel"/>
    <w:tmpl w:val="B52289F0"/>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66" w15:restartNumberingAfterBreak="0">
    <w:nsid w:val="74E67055"/>
    <w:multiLevelType w:val="hybridMultilevel"/>
    <w:tmpl w:val="76621DAA"/>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67" w15:restartNumberingAfterBreak="0">
    <w:nsid w:val="75546ED3"/>
    <w:multiLevelType w:val="hybridMultilevel"/>
    <w:tmpl w:val="E3528240"/>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68" w15:restartNumberingAfterBreak="0">
    <w:nsid w:val="75E35598"/>
    <w:multiLevelType w:val="hybridMultilevel"/>
    <w:tmpl w:val="DD60353C"/>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69" w15:restartNumberingAfterBreak="0">
    <w:nsid w:val="75FD3002"/>
    <w:multiLevelType w:val="hybridMultilevel"/>
    <w:tmpl w:val="03762AEC"/>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0" w15:restartNumberingAfterBreak="0">
    <w:nsid w:val="770A0187"/>
    <w:multiLevelType w:val="hybridMultilevel"/>
    <w:tmpl w:val="94284F7E"/>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71" w15:restartNumberingAfterBreak="0">
    <w:nsid w:val="781E77C0"/>
    <w:multiLevelType w:val="hybridMultilevel"/>
    <w:tmpl w:val="AC76B16A"/>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2" w15:restartNumberingAfterBreak="0">
    <w:nsid w:val="792D7FDA"/>
    <w:multiLevelType w:val="hybridMultilevel"/>
    <w:tmpl w:val="4FEA3066"/>
    <w:lvl w:ilvl="0" w:tplc="85AC86F0">
      <w:start w:val="1"/>
      <w:numFmt w:val="bullet"/>
      <w:lvlText w:val="-"/>
      <w:lvlJc w:val="left"/>
      <w:pPr>
        <w:ind w:left="360" w:hanging="360"/>
      </w:pPr>
      <w:rPr>
        <w:rFonts w:ascii="Arial Narrow" w:eastAsiaTheme="minorHAnsi" w:hAnsi="Arial Narrow"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3" w15:restartNumberingAfterBreak="0">
    <w:nsid w:val="797B2A13"/>
    <w:multiLevelType w:val="hybridMultilevel"/>
    <w:tmpl w:val="B5AAC9E2"/>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4" w15:restartNumberingAfterBreak="0">
    <w:nsid w:val="7A902E92"/>
    <w:multiLevelType w:val="hybridMultilevel"/>
    <w:tmpl w:val="C30082F4"/>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75" w15:restartNumberingAfterBreak="0">
    <w:nsid w:val="7B2E7680"/>
    <w:multiLevelType w:val="hybridMultilevel"/>
    <w:tmpl w:val="D0283C00"/>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76" w15:restartNumberingAfterBreak="0">
    <w:nsid w:val="7B640DF7"/>
    <w:multiLevelType w:val="hybridMultilevel"/>
    <w:tmpl w:val="C402F532"/>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77" w15:restartNumberingAfterBreak="0">
    <w:nsid w:val="7B901D42"/>
    <w:multiLevelType w:val="hybridMultilevel"/>
    <w:tmpl w:val="65E44638"/>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78" w15:restartNumberingAfterBreak="0">
    <w:nsid w:val="7D282B9A"/>
    <w:multiLevelType w:val="hybridMultilevel"/>
    <w:tmpl w:val="CB6C7A34"/>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79" w15:restartNumberingAfterBreak="0">
    <w:nsid w:val="7FB92455"/>
    <w:multiLevelType w:val="hybridMultilevel"/>
    <w:tmpl w:val="32B83A98"/>
    <w:lvl w:ilvl="0" w:tplc="760ABEEA">
      <w:start w:val="1"/>
      <w:numFmt w:val="bullet"/>
      <w:lvlText w:val="-"/>
      <w:lvlJc w:val="left"/>
      <w:pPr>
        <w:ind w:left="360" w:hanging="360"/>
      </w:pPr>
      <w:rPr>
        <w:rFonts w:ascii="Arial Narrow" w:hAnsi="Arial Narro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9"/>
  </w:num>
  <w:num w:numId="3">
    <w:abstractNumId w:val="158"/>
  </w:num>
  <w:num w:numId="4">
    <w:abstractNumId w:val="92"/>
  </w:num>
  <w:num w:numId="5">
    <w:abstractNumId w:val="111"/>
  </w:num>
  <w:num w:numId="6">
    <w:abstractNumId w:val="5"/>
  </w:num>
  <w:num w:numId="7">
    <w:abstractNumId w:val="146"/>
  </w:num>
  <w:num w:numId="8">
    <w:abstractNumId w:val="38"/>
  </w:num>
  <w:num w:numId="9">
    <w:abstractNumId w:val="105"/>
  </w:num>
  <w:num w:numId="10">
    <w:abstractNumId w:val="94"/>
  </w:num>
  <w:num w:numId="11">
    <w:abstractNumId w:val="80"/>
  </w:num>
  <w:num w:numId="12">
    <w:abstractNumId w:val="64"/>
  </w:num>
  <w:num w:numId="13">
    <w:abstractNumId w:val="149"/>
  </w:num>
  <w:num w:numId="14">
    <w:abstractNumId w:val="118"/>
  </w:num>
  <w:num w:numId="15">
    <w:abstractNumId w:val="43"/>
  </w:num>
  <w:num w:numId="16">
    <w:abstractNumId w:val="71"/>
  </w:num>
  <w:num w:numId="17">
    <w:abstractNumId w:val="83"/>
  </w:num>
  <w:num w:numId="18">
    <w:abstractNumId w:val="97"/>
  </w:num>
  <w:num w:numId="19">
    <w:abstractNumId w:val="137"/>
  </w:num>
  <w:num w:numId="20">
    <w:abstractNumId w:val="81"/>
  </w:num>
  <w:num w:numId="21">
    <w:abstractNumId w:val="50"/>
  </w:num>
  <w:num w:numId="22">
    <w:abstractNumId w:val="89"/>
  </w:num>
  <w:num w:numId="23">
    <w:abstractNumId w:val="101"/>
  </w:num>
  <w:num w:numId="24">
    <w:abstractNumId w:val="116"/>
  </w:num>
  <w:num w:numId="25">
    <w:abstractNumId w:val="65"/>
  </w:num>
  <w:num w:numId="26">
    <w:abstractNumId w:val="69"/>
  </w:num>
  <w:num w:numId="27">
    <w:abstractNumId w:val="34"/>
  </w:num>
  <w:num w:numId="28">
    <w:abstractNumId w:val="85"/>
  </w:num>
  <w:num w:numId="29">
    <w:abstractNumId w:val="44"/>
  </w:num>
  <w:num w:numId="30">
    <w:abstractNumId w:val="120"/>
  </w:num>
  <w:num w:numId="31">
    <w:abstractNumId w:val="121"/>
  </w:num>
  <w:num w:numId="32">
    <w:abstractNumId w:val="109"/>
  </w:num>
  <w:num w:numId="33">
    <w:abstractNumId w:val="126"/>
  </w:num>
  <w:num w:numId="34">
    <w:abstractNumId w:val="51"/>
  </w:num>
  <w:num w:numId="35">
    <w:abstractNumId w:val="123"/>
  </w:num>
  <w:num w:numId="36">
    <w:abstractNumId w:val="87"/>
  </w:num>
  <w:num w:numId="37">
    <w:abstractNumId w:val="142"/>
  </w:num>
  <w:num w:numId="38">
    <w:abstractNumId w:val="77"/>
  </w:num>
  <w:num w:numId="39">
    <w:abstractNumId w:val="73"/>
  </w:num>
  <w:num w:numId="40">
    <w:abstractNumId w:val="145"/>
  </w:num>
  <w:num w:numId="41">
    <w:abstractNumId w:val="28"/>
  </w:num>
  <w:num w:numId="42">
    <w:abstractNumId w:val="66"/>
  </w:num>
  <w:num w:numId="43">
    <w:abstractNumId w:val="171"/>
  </w:num>
  <w:num w:numId="44">
    <w:abstractNumId w:val="136"/>
  </w:num>
  <w:num w:numId="45">
    <w:abstractNumId w:val="61"/>
  </w:num>
  <w:num w:numId="46">
    <w:abstractNumId w:val="128"/>
  </w:num>
  <w:num w:numId="47">
    <w:abstractNumId w:val="91"/>
  </w:num>
  <w:num w:numId="48">
    <w:abstractNumId w:val="175"/>
  </w:num>
  <w:num w:numId="49">
    <w:abstractNumId w:val="12"/>
  </w:num>
  <w:num w:numId="50">
    <w:abstractNumId w:val="127"/>
  </w:num>
  <w:num w:numId="51">
    <w:abstractNumId w:val="57"/>
  </w:num>
  <w:num w:numId="52">
    <w:abstractNumId w:val="79"/>
  </w:num>
  <w:num w:numId="53">
    <w:abstractNumId w:val="16"/>
  </w:num>
  <w:num w:numId="54">
    <w:abstractNumId w:val="177"/>
  </w:num>
  <w:num w:numId="55">
    <w:abstractNumId w:val="153"/>
  </w:num>
  <w:num w:numId="56">
    <w:abstractNumId w:val="106"/>
  </w:num>
  <w:num w:numId="57">
    <w:abstractNumId w:val="108"/>
  </w:num>
  <w:num w:numId="58">
    <w:abstractNumId w:val="47"/>
  </w:num>
  <w:num w:numId="59">
    <w:abstractNumId w:val="151"/>
  </w:num>
  <w:num w:numId="60">
    <w:abstractNumId w:val="135"/>
  </w:num>
  <w:num w:numId="61">
    <w:abstractNumId w:val="152"/>
  </w:num>
  <w:num w:numId="62">
    <w:abstractNumId w:val="125"/>
  </w:num>
  <w:num w:numId="63">
    <w:abstractNumId w:val="52"/>
  </w:num>
  <w:num w:numId="64">
    <w:abstractNumId w:val="170"/>
  </w:num>
  <w:num w:numId="65">
    <w:abstractNumId w:val="165"/>
  </w:num>
  <w:num w:numId="66">
    <w:abstractNumId w:val="169"/>
  </w:num>
  <w:num w:numId="67">
    <w:abstractNumId w:val="157"/>
  </w:num>
  <w:num w:numId="68">
    <w:abstractNumId w:val="129"/>
  </w:num>
  <w:num w:numId="69">
    <w:abstractNumId w:val="19"/>
  </w:num>
  <w:num w:numId="70">
    <w:abstractNumId w:val="100"/>
  </w:num>
  <w:num w:numId="71">
    <w:abstractNumId w:val="72"/>
  </w:num>
  <w:num w:numId="72">
    <w:abstractNumId w:val="164"/>
  </w:num>
  <w:num w:numId="73">
    <w:abstractNumId w:val="21"/>
  </w:num>
  <w:num w:numId="74">
    <w:abstractNumId w:val="13"/>
  </w:num>
  <w:num w:numId="75">
    <w:abstractNumId w:val="48"/>
  </w:num>
  <w:num w:numId="76">
    <w:abstractNumId w:val="167"/>
  </w:num>
  <w:num w:numId="77">
    <w:abstractNumId w:val="2"/>
  </w:num>
  <w:num w:numId="78">
    <w:abstractNumId w:val="110"/>
  </w:num>
  <w:num w:numId="79">
    <w:abstractNumId w:val="31"/>
  </w:num>
  <w:num w:numId="80">
    <w:abstractNumId w:val="60"/>
  </w:num>
  <w:num w:numId="81">
    <w:abstractNumId w:val="41"/>
  </w:num>
  <w:num w:numId="82">
    <w:abstractNumId w:val="56"/>
  </w:num>
  <w:num w:numId="83">
    <w:abstractNumId w:val="11"/>
  </w:num>
  <w:num w:numId="84">
    <w:abstractNumId w:val="35"/>
  </w:num>
  <w:num w:numId="85">
    <w:abstractNumId w:val="26"/>
  </w:num>
  <w:num w:numId="86">
    <w:abstractNumId w:val="178"/>
  </w:num>
  <w:num w:numId="87">
    <w:abstractNumId w:val="122"/>
  </w:num>
  <w:num w:numId="88">
    <w:abstractNumId w:val="140"/>
  </w:num>
  <w:num w:numId="89">
    <w:abstractNumId w:val="27"/>
  </w:num>
  <w:num w:numId="90">
    <w:abstractNumId w:val="124"/>
  </w:num>
  <w:num w:numId="91">
    <w:abstractNumId w:val="132"/>
  </w:num>
  <w:num w:numId="92">
    <w:abstractNumId w:val="168"/>
  </w:num>
  <w:num w:numId="93">
    <w:abstractNumId w:val="160"/>
  </w:num>
  <w:num w:numId="94">
    <w:abstractNumId w:val="10"/>
  </w:num>
  <w:num w:numId="95">
    <w:abstractNumId w:val="62"/>
  </w:num>
  <w:num w:numId="96">
    <w:abstractNumId w:val="15"/>
  </w:num>
  <w:num w:numId="97">
    <w:abstractNumId w:val="9"/>
  </w:num>
  <w:num w:numId="98">
    <w:abstractNumId w:val="46"/>
  </w:num>
  <w:num w:numId="99">
    <w:abstractNumId w:val="33"/>
  </w:num>
  <w:num w:numId="100">
    <w:abstractNumId w:val="84"/>
  </w:num>
  <w:num w:numId="101">
    <w:abstractNumId w:val="112"/>
  </w:num>
  <w:num w:numId="102">
    <w:abstractNumId w:val="107"/>
  </w:num>
  <w:num w:numId="103">
    <w:abstractNumId w:val="23"/>
  </w:num>
  <w:num w:numId="104">
    <w:abstractNumId w:val="37"/>
  </w:num>
  <w:num w:numId="105">
    <w:abstractNumId w:val="3"/>
  </w:num>
  <w:num w:numId="106">
    <w:abstractNumId w:val="76"/>
  </w:num>
  <w:num w:numId="107">
    <w:abstractNumId w:val="163"/>
  </w:num>
  <w:num w:numId="108">
    <w:abstractNumId w:val="88"/>
  </w:num>
  <w:num w:numId="109">
    <w:abstractNumId w:val="54"/>
  </w:num>
  <w:num w:numId="110">
    <w:abstractNumId w:val="74"/>
  </w:num>
  <w:num w:numId="111">
    <w:abstractNumId w:val="148"/>
  </w:num>
  <w:num w:numId="112">
    <w:abstractNumId w:val="150"/>
  </w:num>
  <w:num w:numId="113">
    <w:abstractNumId w:val="131"/>
  </w:num>
  <w:num w:numId="114">
    <w:abstractNumId w:val="39"/>
  </w:num>
  <w:num w:numId="115">
    <w:abstractNumId w:val="4"/>
  </w:num>
  <w:num w:numId="116">
    <w:abstractNumId w:val="8"/>
  </w:num>
  <w:num w:numId="117">
    <w:abstractNumId w:val="173"/>
  </w:num>
  <w:num w:numId="118">
    <w:abstractNumId w:val="49"/>
  </w:num>
  <w:num w:numId="119">
    <w:abstractNumId w:val="174"/>
  </w:num>
  <w:num w:numId="120">
    <w:abstractNumId w:val="14"/>
  </w:num>
  <w:num w:numId="121">
    <w:abstractNumId w:val="58"/>
  </w:num>
  <w:num w:numId="122">
    <w:abstractNumId w:val="53"/>
  </w:num>
  <w:num w:numId="123">
    <w:abstractNumId w:val="115"/>
  </w:num>
  <w:num w:numId="124">
    <w:abstractNumId w:val="18"/>
  </w:num>
  <w:num w:numId="125">
    <w:abstractNumId w:val="68"/>
  </w:num>
  <w:num w:numId="126">
    <w:abstractNumId w:val="42"/>
  </w:num>
  <w:num w:numId="127">
    <w:abstractNumId w:val="78"/>
  </w:num>
  <w:num w:numId="128">
    <w:abstractNumId w:val="143"/>
  </w:num>
  <w:num w:numId="129">
    <w:abstractNumId w:val="138"/>
  </w:num>
  <w:num w:numId="130">
    <w:abstractNumId w:val="32"/>
  </w:num>
  <w:num w:numId="131">
    <w:abstractNumId w:val="147"/>
  </w:num>
  <w:num w:numId="132">
    <w:abstractNumId w:val="166"/>
  </w:num>
  <w:num w:numId="133">
    <w:abstractNumId w:val="20"/>
  </w:num>
  <w:num w:numId="134">
    <w:abstractNumId w:val="104"/>
  </w:num>
  <w:num w:numId="135">
    <w:abstractNumId w:val="70"/>
  </w:num>
  <w:num w:numId="136">
    <w:abstractNumId w:val="96"/>
  </w:num>
  <w:num w:numId="137">
    <w:abstractNumId w:val="155"/>
  </w:num>
  <w:num w:numId="138">
    <w:abstractNumId w:val="154"/>
  </w:num>
  <w:num w:numId="139">
    <w:abstractNumId w:val="30"/>
  </w:num>
  <w:num w:numId="140">
    <w:abstractNumId w:val="59"/>
  </w:num>
  <w:num w:numId="141">
    <w:abstractNumId w:val="134"/>
  </w:num>
  <w:num w:numId="142">
    <w:abstractNumId w:val="117"/>
  </w:num>
  <w:num w:numId="143">
    <w:abstractNumId w:val="86"/>
  </w:num>
  <w:num w:numId="144">
    <w:abstractNumId w:val="93"/>
  </w:num>
  <w:num w:numId="145">
    <w:abstractNumId w:val="139"/>
  </w:num>
  <w:num w:numId="146">
    <w:abstractNumId w:val="67"/>
  </w:num>
  <w:num w:numId="147">
    <w:abstractNumId w:val="82"/>
  </w:num>
  <w:num w:numId="148">
    <w:abstractNumId w:val="95"/>
  </w:num>
  <w:num w:numId="149">
    <w:abstractNumId w:val="176"/>
  </w:num>
  <w:num w:numId="150">
    <w:abstractNumId w:val="102"/>
  </w:num>
  <w:num w:numId="151">
    <w:abstractNumId w:val="22"/>
  </w:num>
  <w:num w:numId="152">
    <w:abstractNumId w:val="1"/>
  </w:num>
  <w:num w:numId="153">
    <w:abstractNumId w:val="7"/>
  </w:num>
  <w:num w:numId="154">
    <w:abstractNumId w:val="24"/>
  </w:num>
  <w:num w:numId="155">
    <w:abstractNumId w:val="113"/>
  </w:num>
  <w:num w:numId="156">
    <w:abstractNumId w:val="179"/>
  </w:num>
  <w:num w:numId="157">
    <w:abstractNumId w:val="161"/>
  </w:num>
  <w:num w:numId="158">
    <w:abstractNumId w:val="90"/>
  </w:num>
  <w:num w:numId="159">
    <w:abstractNumId w:val="172"/>
  </w:num>
  <w:num w:numId="160">
    <w:abstractNumId w:val="141"/>
  </w:num>
  <w:num w:numId="161">
    <w:abstractNumId w:val="36"/>
  </w:num>
  <w:num w:numId="162">
    <w:abstractNumId w:val="99"/>
  </w:num>
  <w:num w:numId="163">
    <w:abstractNumId w:val="133"/>
  </w:num>
  <w:num w:numId="164">
    <w:abstractNumId w:val="103"/>
  </w:num>
  <w:num w:numId="165">
    <w:abstractNumId w:val="75"/>
  </w:num>
  <w:num w:numId="166">
    <w:abstractNumId w:val="156"/>
  </w:num>
  <w:num w:numId="167">
    <w:abstractNumId w:val="144"/>
  </w:num>
  <w:num w:numId="168">
    <w:abstractNumId w:val="98"/>
  </w:num>
  <w:num w:numId="169">
    <w:abstractNumId w:val="130"/>
  </w:num>
  <w:num w:numId="170">
    <w:abstractNumId w:val="162"/>
  </w:num>
  <w:num w:numId="171">
    <w:abstractNumId w:val="25"/>
  </w:num>
  <w:num w:numId="172">
    <w:abstractNumId w:val="114"/>
  </w:num>
  <w:num w:numId="173">
    <w:abstractNumId w:val="119"/>
  </w:num>
  <w:num w:numId="174">
    <w:abstractNumId w:val="63"/>
  </w:num>
  <w:num w:numId="175">
    <w:abstractNumId w:val="40"/>
  </w:num>
  <w:num w:numId="176">
    <w:abstractNumId w:val="45"/>
  </w:num>
  <w:num w:numId="177">
    <w:abstractNumId w:val="29"/>
  </w:num>
  <w:num w:numId="178">
    <w:abstractNumId w:val="6"/>
  </w:num>
  <w:num w:numId="179">
    <w:abstractNumId w:val="17"/>
  </w:num>
  <w:num w:numId="180">
    <w:abstractNumId w:val="55"/>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263"/>
    <w:rsid w:val="00000782"/>
    <w:rsid w:val="00000999"/>
    <w:rsid w:val="00005ACA"/>
    <w:rsid w:val="000116BF"/>
    <w:rsid w:val="000147FF"/>
    <w:rsid w:val="00014CAC"/>
    <w:rsid w:val="00015189"/>
    <w:rsid w:val="00024816"/>
    <w:rsid w:val="00043C30"/>
    <w:rsid w:val="000540E3"/>
    <w:rsid w:val="00054523"/>
    <w:rsid w:val="00061C87"/>
    <w:rsid w:val="00067F1F"/>
    <w:rsid w:val="00070AF7"/>
    <w:rsid w:val="0007126D"/>
    <w:rsid w:val="00072BBE"/>
    <w:rsid w:val="00077FC5"/>
    <w:rsid w:val="0009683F"/>
    <w:rsid w:val="000A2713"/>
    <w:rsid w:val="000A6EA5"/>
    <w:rsid w:val="000B2226"/>
    <w:rsid w:val="000B24FC"/>
    <w:rsid w:val="000C1F7E"/>
    <w:rsid w:val="000C44CB"/>
    <w:rsid w:val="000C72B0"/>
    <w:rsid w:val="000C7438"/>
    <w:rsid w:val="000D0A5B"/>
    <w:rsid w:val="000F1CB1"/>
    <w:rsid w:val="000F221C"/>
    <w:rsid w:val="000F765E"/>
    <w:rsid w:val="00102E95"/>
    <w:rsid w:val="001034AF"/>
    <w:rsid w:val="00107B1A"/>
    <w:rsid w:val="00110AE9"/>
    <w:rsid w:val="00110BBA"/>
    <w:rsid w:val="00122AB8"/>
    <w:rsid w:val="00127761"/>
    <w:rsid w:val="001318DB"/>
    <w:rsid w:val="0014503B"/>
    <w:rsid w:val="00145DFF"/>
    <w:rsid w:val="001461DE"/>
    <w:rsid w:val="00147E5C"/>
    <w:rsid w:val="00167A91"/>
    <w:rsid w:val="001722A4"/>
    <w:rsid w:val="0017416E"/>
    <w:rsid w:val="00175DFC"/>
    <w:rsid w:val="001767CA"/>
    <w:rsid w:val="001825E3"/>
    <w:rsid w:val="00190E39"/>
    <w:rsid w:val="001966D0"/>
    <w:rsid w:val="001A6737"/>
    <w:rsid w:val="001C6C67"/>
    <w:rsid w:val="001C701D"/>
    <w:rsid w:val="001C7A9A"/>
    <w:rsid w:val="001D418E"/>
    <w:rsid w:val="001F6D4F"/>
    <w:rsid w:val="001F7EF0"/>
    <w:rsid w:val="00203561"/>
    <w:rsid w:val="00207256"/>
    <w:rsid w:val="00210424"/>
    <w:rsid w:val="00213B20"/>
    <w:rsid w:val="00226A9E"/>
    <w:rsid w:val="00233238"/>
    <w:rsid w:val="0023346B"/>
    <w:rsid w:val="00240D89"/>
    <w:rsid w:val="002609F5"/>
    <w:rsid w:val="00262C04"/>
    <w:rsid w:val="00272F7D"/>
    <w:rsid w:val="00275DAB"/>
    <w:rsid w:val="00286B05"/>
    <w:rsid w:val="002928B1"/>
    <w:rsid w:val="0029646B"/>
    <w:rsid w:val="002A0B0E"/>
    <w:rsid w:val="002A1EF5"/>
    <w:rsid w:val="002A7838"/>
    <w:rsid w:val="002B027C"/>
    <w:rsid w:val="002B6442"/>
    <w:rsid w:val="002C1023"/>
    <w:rsid w:val="002C71A3"/>
    <w:rsid w:val="002D3791"/>
    <w:rsid w:val="00313701"/>
    <w:rsid w:val="00322DCF"/>
    <w:rsid w:val="00326749"/>
    <w:rsid w:val="00327213"/>
    <w:rsid w:val="00330454"/>
    <w:rsid w:val="00344950"/>
    <w:rsid w:val="003506BC"/>
    <w:rsid w:val="003649C7"/>
    <w:rsid w:val="003662A5"/>
    <w:rsid w:val="00366B32"/>
    <w:rsid w:val="003854F9"/>
    <w:rsid w:val="00385872"/>
    <w:rsid w:val="00390B18"/>
    <w:rsid w:val="00392A33"/>
    <w:rsid w:val="003963D3"/>
    <w:rsid w:val="003A12CD"/>
    <w:rsid w:val="003A2A77"/>
    <w:rsid w:val="003A48AB"/>
    <w:rsid w:val="003A50CC"/>
    <w:rsid w:val="003B0175"/>
    <w:rsid w:val="003B7AE2"/>
    <w:rsid w:val="003C0611"/>
    <w:rsid w:val="003C0DEB"/>
    <w:rsid w:val="003C1758"/>
    <w:rsid w:val="003C48A8"/>
    <w:rsid w:val="003D190A"/>
    <w:rsid w:val="003D2C54"/>
    <w:rsid w:val="003D6A51"/>
    <w:rsid w:val="003D7AFD"/>
    <w:rsid w:val="003D7E0E"/>
    <w:rsid w:val="003E4906"/>
    <w:rsid w:val="003F176E"/>
    <w:rsid w:val="003F3F69"/>
    <w:rsid w:val="003F7433"/>
    <w:rsid w:val="0040587A"/>
    <w:rsid w:val="00410ADD"/>
    <w:rsid w:val="00411780"/>
    <w:rsid w:val="0041235F"/>
    <w:rsid w:val="0041244A"/>
    <w:rsid w:val="0041750F"/>
    <w:rsid w:val="00424681"/>
    <w:rsid w:val="0043080F"/>
    <w:rsid w:val="00431E9A"/>
    <w:rsid w:val="004361E0"/>
    <w:rsid w:val="00442965"/>
    <w:rsid w:val="00446CB0"/>
    <w:rsid w:val="00455F4E"/>
    <w:rsid w:val="00456C8B"/>
    <w:rsid w:val="0046601A"/>
    <w:rsid w:val="00481AA5"/>
    <w:rsid w:val="00486E61"/>
    <w:rsid w:val="004A6CC3"/>
    <w:rsid w:val="004A7882"/>
    <w:rsid w:val="004B0BB8"/>
    <w:rsid w:val="004B1559"/>
    <w:rsid w:val="004B7294"/>
    <w:rsid w:val="004C5F4A"/>
    <w:rsid w:val="004C6954"/>
    <w:rsid w:val="004C74CD"/>
    <w:rsid w:val="004D3D2C"/>
    <w:rsid w:val="004D4FB7"/>
    <w:rsid w:val="004D7533"/>
    <w:rsid w:val="004E5E54"/>
    <w:rsid w:val="004F493E"/>
    <w:rsid w:val="004F5180"/>
    <w:rsid w:val="0051747E"/>
    <w:rsid w:val="0053063E"/>
    <w:rsid w:val="00542DA4"/>
    <w:rsid w:val="0054667B"/>
    <w:rsid w:val="00546B83"/>
    <w:rsid w:val="0054715A"/>
    <w:rsid w:val="0056301D"/>
    <w:rsid w:val="00563E3C"/>
    <w:rsid w:val="00572276"/>
    <w:rsid w:val="005741D9"/>
    <w:rsid w:val="005B1239"/>
    <w:rsid w:val="005B3126"/>
    <w:rsid w:val="005B7EF2"/>
    <w:rsid w:val="005C3230"/>
    <w:rsid w:val="005C3EFD"/>
    <w:rsid w:val="005C61A5"/>
    <w:rsid w:val="005D29FB"/>
    <w:rsid w:val="005D4E76"/>
    <w:rsid w:val="005E5676"/>
    <w:rsid w:val="005E6A12"/>
    <w:rsid w:val="005F684A"/>
    <w:rsid w:val="0060091F"/>
    <w:rsid w:val="006027F8"/>
    <w:rsid w:val="006054E6"/>
    <w:rsid w:val="0062082C"/>
    <w:rsid w:val="00624CC4"/>
    <w:rsid w:val="00631381"/>
    <w:rsid w:val="00632FBE"/>
    <w:rsid w:val="006513DC"/>
    <w:rsid w:val="00652E9D"/>
    <w:rsid w:val="00661179"/>
    <w:rsid w:val="00666586"/>
    <w:rsid w:val="00667E66"/>
    <w:rsid w:val="006718FC"/>
    <w:rsid w:val="00671901"/>
    <w:rsid w:val="006741DF"/>
    <w:rsid w:val="00680093"/>
    <w:rsid w:val="0068304F"/>
    <w:rsid w:val="00692712"/>
    <w:rsid w:val="006A0E3C"/>
    <w:rsid w:val="006A2D41"/>
    <w:rsid w:val="006B343A"/>
    <w:rsid w:val="006B71AF"/>
    <w:rsid w:val="006C0768"/>
    <w:rsid w:val="006D216E"/>
    <w:rsid w:val="006D4E59"/>
    <w:rsid w:val="006D739E"/>
    <w:rsid w:val="006E2BA0"/>
    <w:rsid w:val="006E6932"/>
    <w:rsid w:val="006F1242"/>
    <w:rsid w:val="006F416A"/>
    <w:rsid w:val="006F488B"/>
    <w:rsid w:val="006F4F78"/>
    <w:rsid w:val="0070150B"/>
    <w:rsid w:val="007113CF"/>
    <w:rsid w:val="00713C29"/>
    <w:rsid w:val="00714421"/>
    <w:rsid w:val="0072477A"/>
    <w:rsid w:val="007264CD"/>
    <w:rsid w:val="00727263"/>
    <w:rsid w:val="00731E80"/>
    <w:rsid w:val="00733487"/>
    <w:rsid w:val="00735490"/>
    <w:rsid w:val="0074039F"/>
    <w:rsid w:val="00743DBC"/>
    <w:rsid w:val="007467C3"/>
    <w:rsid w:val="00747EEA"/>
    <w:rsid w:val="007540B5"/>
    <w:rsid w:val="0075418F"/>
    <w:rsid w:val="00763BBB"/>
    <w:rsid w:val="007644DF"/>
    <w:rsid w:val="00772EC6"/>
    <w:rsid w:val="007A3380"/>
    <w:rsid w:val="007B6BA2"/>
    <w:rsid w:val="007B71D3"/>
    <w:rsid w:val="007C1EA3"/>
    <w:rsid w:val="007C4DD6"/>
    <w:rsid w:val="007C64B3"/>
    <w:rsid w:val="007D1527"/>
    <w:rsid w:val="007D1FB7"/>
    <w:rsid w:val="007D552E"/>
    <w:rsid w:val="007E37C8"/>
    <w:rsid w:val="007E5410"/>
    <w:rsid w:val="007F1746"/>
    <w:rsid w:val="007F7259"/>
    <w:rsid w:val="00800A20"/>
    <w:rsid w:val="0080134A"/>
    <w:rsid w:val="00806CB5"/>
    <w:rsid w:val="008070A6"/>
    <w:rsid w:val="00810537"/>
    <w:rsid w:val="008125BD"/>
    <w:rsid w:val="00841031"/>
    <w:rsid w:val="00855785"/>
    <w:rsid w:val="00857828"/>
    <w:rsid w:val="00865F78"/>
    <w:rsid w:val="008759DA"/>
    <w:rsid w:val="00876EE6"/>
    <w:rsid w:val="008861C0"/>
    <w:rsid w:val="008909CE"/>
    <w:rsid w:val="00892FA8"/>
    <w:rsid w:val="008A7580"/>
    <w:rsid w:val="008B2972"/>
    <w:rsid w:val="008B5BFE"/>
    <w:rsid w:val="008D0D8C"/>
    <w:rsid w:val="008D2BA8"/>
    <w:rsid w:val="008D308A"/>
    <w:rsid w:val="008D3104"/>
    <w:rsid w:val="008D57DC"/>
    <w:rsid w:val="008D5ABD"/>
    <w:rsid w:val="008D79BB"/>
    <w:rsid w:val="008E1551"/>
    <w:rsid w:val="008E4079"/>
    <w:rsid w:val="008F0774"/>
    <w:rsid w:val="008F4F38"/>
    <w:rsid w:val="008F5512"/>
    <w:rsid w:val="00906F53"/>
    <w:rsid w:val="00913CD5"/>
    <w:rsid w:val="00917822"/>
    <w:rsid w:val="00921DC6"/>
    <w:rsid w:val="00934136"/>
    <w:rsid w:val="00942132"/>
    <w:rsid w:val="00942FBE"/>
    <w:rsid w:val="009471C9"/>
    <w:rsid w:val="00951FA4"/>
    <w:rsid w:val="009576E1"/>
    <w:rsid w:val="009638E2"/>
    <w:rsid w:val="00966E35"/>
    <w:rsid w:val="00967609"/>
    <w:rsid w:val="00971833"/>
    <w:rsid w:val="009862D6"/>
    <w:rsid w:val="00987B2C"/>
    <w:rsid w:val="009A05D1"/>
    <w:rsid w:val="009B4F56"/>
    <w:rsid w:val="009D2356"/>
    <w:rsid w:val="009D2E45"/>
    <w:rsid w:val="009D6383"/>
    <w:rsid w:val="009E0B3F"/>
    <w:rsid w:val="009E40D5"/>
    <w:rsid w:val="009E7CBC"/>
    <w:rsid w:val="00A0313A"/>
    <w:rsid w:val="00A1071B"/>
    <w:rsid w:val="00A10A7D"/>
    <w:rsid w:val="00A17856"/>
    <w:rsid w:val="00A20888"/>
    <w:rsid w:val="00A30346"/>
    <w:rsid w:val="00A315B7"/>
    <w:rsid w:val="00A457AE"/>
    <w:rsid w:val="00A521AF"/>
    <w:rsid w:val="00A54270"/>
    <w:rsid w:val="00A63CE7"/>
    <w:rsid w:val="00A64948"/>
    <w:rsid w:val="00A768A9"/>
    <w:rsid w:val="00A768ED"/>
    <w:rsid w:val="00A805AD"/>
    <w:rsid w:val="00A843C3"/>
    <w:rsid w:val="00A86E76"/>
    <w:rsid w:val="00A87399"/>
    <w:rsid w:val="00A923F4"/>
    <w:rsid w:val="00AA25A0"/>
    <w:rsid w:val="00AA48B9"/>
    <w:rsid w:val="00AA6534"/>
    <w:rsid w:val="00AB216B"/>
    <w:rsid w:val="00AC3232"/>
    <w:rsid w:val="00AD2F62"/>
    <w:rsid w:val="00AD681B"/>
    <w:rsid w:val="00AE031C"/>
    <w:rsid w:val="00AF1266"/>
    <w:rsid w:val="00AF5556"/>
    <w:rsid w:val="00B072A1"/>
    <w:rsid w:val="00B11F4B"/>
    <w:rsid w:val="00B27007"/>
    <w:rsid w:val="00B36378"/>
    <w:rsid w:val="00B43A7A"/>
    <w:rsid w:val="00B6232B"/>
    <w:rsid w:val="00B711EE"/>
    <w:rsid w:val="00B7170C"/>
    <w:rsid w:val="00B73EB5"/>
    <w:rsid w:val="00B833F7"/>
    <w:rsid w:val="00B8542B"/>
    <w:rsid w:val="00B872A9"/>
    <w:rsid w:val="00B87956"/>
    <w:rsid w:val="00BA2D36"/>
    <w:rsid w:val="00BC7C0C"/>
    <w:rsid w:val="00BD0949"/>
    <w:rsid w:val="00BD5743"/>
    <w:rsid w:val="00C132B0"/>
    <w:rsid w:val="00C17119"/>
    <w:rsid w:val="00C2634F"/>
    <w:rsid w:val="00C26B9F"/>
    <w:rsid w:val="00C3023C"/>
    <w:rsid w:val="00C41A5D"/>
    <w:rsid w:val="00C42CFB"/>
    <w:rsid w:val="00C42FA2"/>
    <w:rsid w:val="00C44E6B"/>
    <w:rsid w:val="00C5499A"/>
    <w:rsid w:val="00C7298F"/>
    <w:rsid w:val="00C72F6E"/>
    <w:rsid w:val="00C73749"/>
    <w:rsid w:val="00C75F96"/>
    <w:rsid w:val="00C87610"/>
    <w:rsid w:val="00C87707"/>
    <w:rsid w:val="00C87BD6"/>
    <w:rsid w:val="00C90789"/>
    <w:rsid w:val="00C93EBB"/>
    <w:rsid w:val="00CA13E0"/>
    <w:rsid w:val="00CA2462"/>
    <w:rsid w:val="00CA5C19"/>
    <w:rsid w:val="00CC159C"/>
    <w:rsid w:val="00CD4D45"/>
    <w:rsid w:val="00CD7038"/>
    <w:rsid w:val="00CE6FBD"/>
    <w:rsid w:val="00CF0BA7"/>
    <w:rsid w:val="00D04814"/>
    <w:rsid w:val="00D06373"/>
    <w:rsid w:val="00D25941"/>
    <w:rsid w:val="00D30351"/>
    <w:rsid w:val="00D342CA"/>
    <w:rsid w:val="00D41CDB"/>
    <w:rsid w:val="00D434DA"/>
    <w:rsid w:val="00D449D4"/>
    <w:rsid w:val="00D4652C"/>
    <w:rsid w:val="00D527E0"/>
    <w:rsid w:val="00D57A26"/>
    <w:rsid w:val="00D6030F"/>
    <w:rsid w:val="00D61720"/>
    <w:rsid w:val="00D64A2D"/>
    <w:rsid w:val="00D81CE1"/>
    <w:rsid w:val="00D86CE7"/>
    <w:rsid w:val="00D90F05"/>
    <w:rsid w:val="00D96146"/>
    <w:rsid w:val="00D963D8"/>
    <w:rsid w:val="00DA0316"/>
    <w:rsid w:val="00DA2088"/>
    <w:rsid w:val="00DA6690"/>
    <w:rsid w:val="00DB108A"/>
    <w:rsid w:val="00DB1628"/>
    <w:rsid w:val="00DC3994"/>
    <w:rsid w:val="00DD68A9"/>
    <w:rsid w:val="00DE638A"/>
    <w:rsid w:val="00DE76D5"/>
    <w:rsid w:val="00DF1843"/>
    <w:rsid w:val="00E1672B"/>
    <w:rsid w:val="00E237AA"/>
    <w:rsid w:val="00E2475E"/>
    <w:rsid w:val="00E3349C"/>
    <w:rsid w:val="00E356A9"/>
    <w:rsid w:val="00E43174"/>
    <w:rsid w:val="00E5114C"/>
    <w:rsid w:val="00E62FED"/>
    <w:rsid w:val="00E6366C"/>
    <w:rsid w:val="00E7501B"/>
    <w:rsid w:val="00E81FB8"/>
    <w:rsid w:val="00E87412"/>
    <w:rsid w:val="00E94905"/>
    <w:rsid w:val="00E96D1F"/>
    <w:rsid w:val="00EA0EA2"/>
    <w:rsid w:val="00EC1BFD"/>
    <w:rsid w:val="00EC223B"/>
    <w:rsid w:val="00EE51AC"/>
    <w:rsid w:val="00EE56F1"/>
    <w:rsid w:val="00EE7B0C"/>
    <w:rsid w:val="00EE7EAD"/>
    <w:rsid w:val="00EF0A09"/>
    <w:rsid w:val="00EF3F3F"/>
    <w:rsid w:val="00EF3FB6"/>
    <w:rsid w:val="00EF4316"/>
    <w:rsid w:val="00EF46DA"/>
    <w:rsid w:val="00EF4DA6"/>
    <w:rsid w:val="00F024D8"/>
    <w:rsid w:val="00F11A79"/>
    <w:rsid w:val="00F167B1"/>
    <w:rsid w:val="00F22ACA"/>
    <w:rsid w:val="00F31915"/>
    <w:rsid w:val="00F41DFD"/>
    <w:rsid w:val="00F473F0"/>
    <w:rsid w:val="00F47B80"/>
    <w:rsid w:val="00F505C3"/>
    <w:rsid w:val="00F51F08"/>
    <w:rsid w:val="00F53F2A"/>
    <w:rsid w:val="00F619FD"/>
    <w:rsid w:val="00F63B01"/>
    <w:rsid w:val="00F8348D"/>
    <w:rsid w:val="00F835AC"/>
    <w:rsid w:val="00F83B77"/>
    <w:rsid w:val="00F84845"/>
    <w:rsid w:val="00F862E6"/>
    <w:rsid w:val="00F91EC5"/>
    <w:rsid w:val="00FA242C"/>
    <w:rsid w:val="00FB3531"/>
    <w:rsid w:val="00FC4194"/>
    <w:rsid w:val="00FC50EE"/>
    <w:rsid w:val="00FC5B19"/>
    <w:rsid w:val="00FC5DBF"/>
    <w:rsid w:val="00FC6963"/>
    <w:rsid w:val="00FC696B"/>
    <w:rsid w:val="00FD7AB8"/>
    <w:rsid w:val="00FE4F46"/>
    <w:rsid w:val="00FF57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D38BB75"/>
  <w15:docId w15:val="{F20302C4-E17D-4C6C-AC53-B940A4E94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autoRedefine/>
    <w:qFormat/>
    <w:rsid w:val="00DE638A"/>
    <w:pPr>
      <w:pBdr>
        <w:bottom w:val="single" w:sz="12" w:space="1" w:color="548DD4" w:themeColor="text2" w:themeTint="99"/>
      </w:pBdr>
      <w:suppressAutoHyphens/>
      <w:overflowPunct w:val="0"/>
      <w:autoSpaceDE w:val="0"/>
      <w:spacing w:after="0" w:line="240" w:lineRule="auto"/>
      <w:textAlignment w:val="baseline"/>
      <w:outlineLvl w:val="0"/>
    </w:pPr>
    <w:rPr>
      <w:rFonts w:ascii="Arial Narrow" w:eastAsia="Times New Roman" w:hAnsi="Arial Narrow" w:cs="Arial"/>
      <w:b/>
      <w:iCs/>
      <w:sz w:val="36"/>
      <w:szCs w:val="40"/>
      <w:lang w:eastAsia="ar-SA"/>
      <w14:shadow w14:blurRad="50800" w14:dist="38100" w14:dir="2700000" w14:sx="100000" w14:sy="100000" w14:kx="0" w14:ky="0" w14:algn="tl">
        <w14:srgbClr w14:val="000000">
          <w14:alpha w14:val="60000"/>
        </w14:srgbClr>
      </w14:shadow>
    </w:rPr>
  </w:style>
  <w:style w:type="paragraph" w:styleId="Titre2">
    <w:name w:val="heading 2"/>
    <w:basedOn w:val="Normal"/>
    <w:next w:val="Normal"/>
    <w:link w:val="Titre2Car"/>
    <w:unhideWhenUsed/>
    <w:qFormat/>
    <w:rsid w:val="00B7170C"/>
    <w:pPr>
      <w:keepNext/>
      <w:numPr>
        <w:ilvl w:val="1"/>
        <w:numId w:val="1"/>
      </w:numPr>
      <w:pBdr>
        <w:bottom w:val="single" w:sz="4" w:space="1" w:color="auto"/>
      </w:pBdr>
      <w:suppressAutoHyphens/>
      <w:overflowPunct w:val="0"/>
      <w:autoSpaceDE w:val="0"/>
      <w:spacing w:after="0" w:line="240" w:lineRule="auto"/>
      <w:jc w:val="both"/>
      <w:outlineLvl w:val="1"/>
    </w:pPr>
    <w:rPr>
      <w:rFonts w:ascii="Arial Narrow" w:eastAsia="Times New Roman" w:hAnsi="Arial Narrow" w:cs="Arial"/>
      <w:b/>
      <w:i/>
      <w:sz w:val="28"/>
      <w:lang w:eastAsia="ar-SA"/>
      <w14:shadow w14:blurRad="50800" w14:dist="38100" w14:dir="2700000" w14:sx="100000" w14:sy="100000" w14:kx="0" w14:ky="0" w14:algn="tl">
        <w14:srgbClr w14:val="000000">
          <w14:alpha w14:val="60000"/>
        </w14:srgbClr>
      </w14:shadow>
    </w:rPr>
  </w:style>
  <w:style w:type="paragraph" w:styleId="Titre3">
    <w:name w:val="heading 3"/>
    <w:basedOn w:val="Normal"/>
    <w:next w:val="Normal"/>
    <w:link w:val="Titre3Car"/>
    <w:semiHidden/>
    <w:unhideWhenUsed/>
    <w:qFormat/>
    <w:rsid w:val="00661179"/>
    <w:pPr>
      <w:keepNext/>
      <w:numPr>
        <w:ilvl w:val="2"/>
        <w:numId w:val="1"/>
      </w:numPr>
      <w:suppressAutoHyphens/>
      <w:overflowPunct w:val="0"/>
      <w:autoSpaceDE w:val="0"/>
      <w:spacing w:after="0" w:line="240" w:lineRule="auto"/>
      <w:jc w:val="center"/>
      <w:outlineLvl w:val="2"/>
    </w:pPr>
    <w:rPr>
      <w:rFonts w:ascii="Arial Narrow" w:eastAsia="Times New Roman" w:hAnsi="Arial Narrow" w:cs="Arial"/>
      <w:b/>
      <w:sz w:val="32"/>
      <w:szCs w:val="32"/>
      <w:lang w:eastAsia="ar-SA"/>
      <w14:shadow w14:blurRad="50800" w14:dist="38100" w14:dir="2700000" w14:sx="100000" w14:sy="100000" w14:kx="0" w14:ky="0" w14:algn="tl">
        <w14:srgbClr w14:val="000000">
          <w14:alpha w14:val="60000"/>
        </w14:srgbClr>
      </w14:shadow>
    </w:rPr>
  </w:style>
  <w:style w:type="paragraph" w:styleId="Titre4">
    <w:name w:val="heading 4"/>
    <w:basedOn w:val="Normal"/>
    <w:next w:val="Normal"/>
    <w:link w:val="Titre4Car"/>
    <w:semiHidden/>
    <w:unhideWhenUsed/>
    <w:qFormat/>
    <w:rsid w:val="00661179"/>
    <w:pPr>
      <w:keepNext/>
      <w:numPr>
        <w:ilvl w:val="3"/>
        <w:numId w:val="1"/>
      </w:numPr>
      <w:suppressAutoHyphens/>
      <w:overflowPunct w:val="0"/>
      <w:autoSpaceDE w:val="0"/>
      <w:spacing w:after="0" w:line="240" w:lineRule="auto"/>
      <w:jc w:val="center"/>
      <w:outlineLvl w:val="3"/>
    </w:pPr>
    <w:rPr>
      <w:rFonts w:ascii="Arial Narrow" w:eastAsia="Times New Roman" w:hAnsi="Arial Narrow" w:cs="Arial"/>
      <w:sz w:val="24"/>
      <w:lang w:eastAsia="ar-SA"/>
      <w14:shadow w14:blurRad="50800" w14:dist="38100" w14:dir="2700000" w14:sx="100000" w14:sy="100000" w14:kx="0" w14:ky="0" w14:algn="tl">
        <w14:srgbClr w14:val="000000">
          <w14:alpha w14:val="60000"/>
        </w14:srgbClr>
      </w14:shadow>
    </w:rPr>
  </w:style>
  <w:style w:type="paragraph" w:styleId="Titre5">
    <w:name w:val="heading 5"/>
    <w:basedOn w:val="Normal"/>
    <w:next w:val="Normal"/>
    <w:link w:val="Titre5Car"/>
    <w:autoRedefine/>
    <w:semiHidden/>
    <w:unhideWhenUsed/>
    <w:qFormat/>
    <w:rsid w:val="00661179"/>
    <w:pPr>
      <w:keepNext/>
      <w:numPr>
        <w:ilvl w:val="4"/>
        <w:numId w:val="1"/>
      </w:numPr>
      <w:suppressAutoHyphens/>
      <w:overflowPunct w:val="0"/>
      <w:autoSpaceDE w:val="0"/>
      <w:spacing w:after="0" w:line="240" w:lineRule="auto"/>
      <w:jc w:val="center"/>
      <w:outlineLvl w:val="4"/>
    </w:pPr>
    <w:rPr>
      <w:rFonts w:ascii="Arial Narrow" w:eastAsia="Times New Roman" w:hAnsi="Arial Narrow" w:cs="Arial"/>
      <w:b/>
      <w:sz w:val="32"/>
      <w:lang w:eastAsia="ar-SA"/>
      <w14:shadow w14:blurRad="50800" w14:dist="38100" w14:dir="2700000" w14:sx="100000" w14:sy="100000" w14:kx="0" w14:ky="0" w14:algn="tl">
        <w14:srgbClr w14:val="000000">
          <w14:alpha w14:val="60000"/>
        </w14:srgbClr>
      </w14:shadow>
    </w:rPr>
  </w:style>
  <w:style w:type="paragraph" w:styleId="Titre6">
    <w:name w:val="heading 6"/>
    <w:basedOn w:val="Normal"/>
    <w:next w:val="Normal"/>
    <w:link w:val="Titre6Car"/>
    <w:semiHidden/>
    <w:unhideWhenUsed/>
    <w:qFormat/>
    <w:rsid w:val="00661179"/>
    <w:pPr>
      <w:keepNext/>
      <w:numPr>
        <w:ilvl w:val="5"/>
        <w:numId w:val="1"/>
      </w:numPr>
      <w:suppressAutoHyphens/>
      <w:overflowPunct w:val="0"/>
      <w:autoSpaceDE w:val="0"/>
      <w:spacing w:after="0" w:line="240" w:lineRule="auto"/>
      <w:jc w:val="both"/>
      <w:outlineLvl w:val="5"/>
    </w:pPr>
    <w:rPr>
      <w:rFonts w:ascii="Arial" w:eastAsia="Times New Roman" w:hAnsi="Arial" w:cs="Arial"/>
      <w:i/>
      <w:lang w:eastAsia="ar-SA"/>
      <w14:shadow w14:blurRad="50800" w14:dist="38100" w14:dir="2700000" w14:sx="100000" w14:sy="100000" w14:kx="0" w14:ky="0" w14:algn="tl">
        <w14:srgbClr w14:val="000000">
          <w14:alpha w14:val="60000"/>
        </w14:srgbClr>
      </w14:shadow>
    </w:rPr>
  </w:style>
  <w:style w:type="paragraph" w:styleId="Titre7">
    <w:name w:val="heading 7"/>
    <w:basedOn w:val="Normal"/>
    <w:next w:val="Normal"/>
    <w:link w:val="Titre7Car"/>
    <w:semiHidden/>
    <w:unhideWhenUsed/>
    <w:qFormat/>
    <w:rsid w:val="00661179"/>
    <w:pPr>
      <w:keepNext/>
      <w:numPr>
        <w:ilvl w:val="6"/>
        <w:numId w:val="1"/>
      </w:numPr>
      <w:pBdr>
        <w:bottom w:val="single" w:sz="4" w:space="1" w:color="000000"/>
      </w:pBdr>
      <w:tabs>
        <w:tab w:val="right" w:pos="10348"/>
      </w:tabs>
      <w:suppressAutoHyphens/>
      <w:overflowPunct w:val="0"/>
      <w:autoSpaceDE w:val="0"/>
      <w:spacing w:after="0" w:line="240" w:lineRule="auto"/>
      <w:jc w:val="both"/>
      <w:outlineLvl w:val="6"/>
    </w:pPr>
    <w:rPr>
      <w:rFonts w:ascii="Arial" w:eastAsia="Times New Roman" w:hAnsi="Arial" w:cs="Arial"/>
      <w:b/>
      <w:szCs w:val="28"/>
      <w:lang w:eastAsia="ar-SA"/>
      <w14:shadow w14:blurRad="50800" w14:dist="38100" w14:dir="2700000" w14:sx="100000" w14:sy="100000" w14:kx="0" w14:ky="0" w14:algn="tl">
        <w14:srgbClr w14:val="000000">
          <w14:alpha w14:val="60000"/>
        </w14:srgbClr>
      </w14:shadow>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2726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27263"/>
    <w:rPr>
      <w:rFonts w:ascii="Tahoma" w:hAnsi="Tahoma" w:cs="Tahoma"/>
      <w:sz w:val="16"/>
      <w:szCs w:val="16"/>
    </w:rPr>
  </w:style>
  <w:style w:type="character" w:customStyle="1" w:styleId="Titre1Car">
    <w:name w:val="Titre 1 Car"/>
    <w:basedOn w:val="Policepardfaut"/>
    <w:link w:val="Titre1"/>
    <w:rsid w:val="00DE638A"/>
    <w:rPr>
      <w:rFonts w:ascii="Arial Narrow" w:eastAsia="Times New Roman" w:hAnsi="Arial Narrow" w:cs="Arial"/>
      <w:b/>
      <w:iCs/>
      <w:sz w:val="36"/>
      <w:szCs w:val="40"/>
      <w:lang w:eastAsia="ar-SA"/>
      <w14:shadow w14:blurRad="50800" w14:dist="38100" w14:dir="2700000" w14:sx="100000" w14:sy="100000" w14:kx="0" w14:ky="0" w14:algn="tl">
        <w14:srgbClr w14:val="000000">
          <w14:alpha w14:val="60000"/>
        </w14:srgbClr>
      </w14:shadow>
    </w:rPr>
  </w:style>
  <w:style w:type="character" w:customStyle="1" w:styleId="Titre2Car">
    <w:name w:val="Titre 2 Car"/>
    <w:basedOn w:val="Policepardfaut"/>
    <w:link w:val="Titre2"/>
    <w:rsid w:val="00B7170C"/>
    <w:rPr>
      <w:rFonts w:ascii="Arial Narrow" w:eastAsia="Times New Roman" w:hAnsi="Arial Narrow" w:cs="Arial"/>
      <w:b/>
      <w:i/>
      <w:sz w:val="28"/>
      <w:lang w:eastAsia="ar-SA"/>
      <w14:shadow w14:blurRad="50800" w14:dist="38100" w14:dir="2700000" w14:sx="100000" w14:sy="100000" w14:kx="0" w14:ky="0" w14:algn="tl">
        <w14:srgbClr w14:val="000000">
          <w14:alpha w14:val="60000"/>
        </w14:srgbClr>
      </w14:shadow>
    </w:rPr>
  </w:style>
  <w:style w:type="character" w:customStyle="1" w:styleId="Titre3Car">
    <w:name w:val="Titre 3 Car"/>
    <w:basedOn w:val="Policepardfaut"/>
    <w:link w:val="Titre3"/>
    <w:semiHidden/>
    <w:rsid w:val="00661179"/>
    <w:rPr>
      <w:rFonts w:ascii="Arial Narrow" w:eastAsia="Times New Roman" w:hAnsi="Arial Narrow" w:cs="Arial"/>
      <w:b/>
      <w:sz w:val="32"/>
      <w:szCs w:val="32"/>
      <w:lang w:eastAsia="ar-SA"/>
      <w14:shadow w14:blurRad="50800" w14:dist="38100" w14:dir="2700000" w14:sx="100000" w14:sy="100000" w14:kx="0" w14:ky="0" w14:algn="tl">
        <w14:srgbClr w14:val="000000">
          <w14:alpha w14:val="60000"/>
        </w14:srgbClr>
      </w14:shadow>
    </w:rPr>
  </w:style>
  <w:style w:type="character" w:customStyle="1" w:styleId="Titre4Car">
    <w:name w:val="Titre 4 Car"/>
    <w:basedOn w:val="Policepardfaut"/>
    <w:link w:val="Titre4"/>
    <w:semiHidden/>
    <w:rsid w:val="00661179"/>
    <w:rPr>
      <w:rFonts w:ascii="Arial Narrow" w:eastAsia="Times New Roman" w:hAnsi="Arial Narrow" w:cs="Arial"/>
      <w:sz w:val="24"/>
      <w:lang w:eastAsia="ar-SA"/>
      <w14:shadow w14:blurRad="50800" w14:dist="38100" w14:dir="2700000" w14:sx="100000" w14:sy="100000" w14:kx="0" w14:ky="0" w14:algn="tl">
        <w14:srgbClr w14:val="000000">
          <w14:alpha w14:val="60000"/>
        </w14:srgbClr>
      </w14:shadow>
    </w:rPr>
  </w:style>
  <w:style w:type="character" w:customStyle="1" w:styleId="Titre5Car">
    <w:name w:val="Titre 5 Car"/>
    <w:basedOn w:val="Policepardfaut"/>
    <w:link w:val="Titre5"/>
    <w:semiHidden/>
    <w:rsid w:val="00661179"/>
    <w:rPr>
      <w:rFonts w:ascii="Arial Narrow" w:eastAsia="Times New Roman" w:hAnsi="Arial Narrow" w:cs="Arial"/>
      <w:b/>
      <w:sz w:val="32"/>
      <w:lang w:eastAsia="ar-SA"/>
      <w14:shadow w14:blurRad="50800" w14:dist="38100" w14:dir="2700000" w14:sx="100000" w14:sy="100000" w14:kx="0" w14:ky="0" w14:algn="tl">
        <w14:srgbClr w14:val="000000">
          <w14:alpha w14:val="60000"/>
        </w14:srgbClr>
      </w14:shadow>
    </w:rPr>
  </w:style>
  <w:style w:type="character" w:customStyle="1" w:styleId="Titre6Car">
    <w:name w:val="Titre 6 Car"/>
    <w:basedOn w:val="Policepardfaut"/>
    <w:link w:val="Titre6"/>
    <w:semiHidden/>
    <w:rsid w:val="00661179"/>
    <w:rPr>
      <w:rFonts w:ascii="Arial" w:eastAsia="Times New Roman" w:hAnsi="Arial" w:cs="Arial"/>
      <w:i/>
      <w:lang w:eastAsia="ar-SA"/>
      <w14:shadow w14:blurRad="50800" w14:dist="38100" w14:dir="2700000" w14:sx="100000" w14:sy="100000" w14:kx="0" w14:ky="0" w14:algn="tl">
        <w14:srgbClr w14:val="000000">
          <w14:alpha w14:val="60000"/>
        </w14:srgbClr>
      </w14:shadow>
    </w:rPr>
  </w:style>
  <w:style w:type="character" w:customStyle="1" w:styleId="Titre7Car">
    <w:name w:val="Titre 7 Car"/>
    <w:basedOn w:val="Policepardfaut"/>
    <w:link w:val="Titre7"/>
    <w:semiHidden/>
    <w:rsid w:val="00661179"/>
    <w:rPr>
      <w:rFonts w:ascii="Arial" w:eastAsia="Times New Roman" w:hAnsi="Arial" w:cs="Arial"/>
      <w:b/>
      <w:szCs w:val="28"/>
      <w:lang w:eastAsia="ar-SA"/>
      <w14:shadow w14:blurRad="50800" w14:dist="38100" w14:dir="2700000" w14:sx="100000" w14:sy="100000" w14:kx="0" w14:ky="0" w14:algn="tl">
        <w14:srgbClr w14:val="000000">
          <w14:alpha w14:val="60000"/>
        </w14:srgbClr>
      </w14:shadow>
    </w:rPr>
  </w:style>
  <w:style w:type="character" w:customStyle="1" w:styleId="Style2Car">
    <w:name w:val="Style2 Car"/>
    <w:basedOn w:val="Policepardfaut"/>
    <w:link w:val="Style2"/>
    <w:locked/>
    <w:rsid w:val="00661179"/>
    <w:rPr>
      <w:rFonts w:ascii="Arial Narrow" w:eastAsia="Times New Roman" w:hAnsi="Arial Narrow" w:cs="Arial"/>
      <w:lang w:eastAsia="ar-SA"/>
      <w14:shadow w14:blurRad="50800" w14:dist="38100" w14:dir="2700000" w14:sx="100000" w14:sy="100000" w14:kx="0" w14:ky="0" w14:algn="tl">
        <w14:srgbClr w14:val="000000">
          <w14:alpha w14:val="60000"/>
        </w14:srgbClr>
      </w14:shadow>
    </w:rPr>
  </w:style>
  <w:style w:type="paragraph" w:customStyle="1" w:styleId="Style2">
    <w:name w:val="Style2"/>
    <w:basedOn w:val="Normal"/>
    <w:link w:val="Style2Car"/>
    <w:rsid w:val="00661179"/>
    <w:pPr>
      <w:suppressAutoHyphens/>
      <w:overflowPunct w:val="0"/>
      <w:autoSpaceDE w:val="0"/>
      <w:spacing w:after="0" w:line="240" w:lineRule="auto"/>
      <w:jc w:val="both"/>
    </w:pPr>
    <w:rPr>
      <w:rFonts w:ascii="Arial Narrow" w:eastAsia="Times New Roman" w:hAnsi="Arial Narrow" w:cs="Arial"/>
      <w:lang w:eastAsia="ar-SA"/>
      <w14:shadow w14:blurRad="50800" w14:dist="38100" w14:dir="2700000" w14:sx="100000" w14:sy="100000" w14:kx="0" w14:ky="0" w14:algn="tl">
        <w14:srgbClr w14:val="000000">
          <w14:alpha w14:val="60000"/>
        </w14:srgbClr>
      </w14:shadow>
    </w:rPr>
  </w:style>
  <w:style w:type="character" w:customStyle="1" w:styleId="StyleCDCnumroCar">
    <w:name w:val="Style CDC numéro Car"/>
    <w:basedOn w:val="Policepardfaut"/>
    <w:link w:val="StyleCDCnumro"/>
    <w:locked/>
    <w:rsid w:val="0060091F"/>
    <w:rPr>
      <w:rFonts w:ascii="Arial Narrow" w:hAnsi="Arial Narrow" w:cs="Arial"/>
      <w:b/>
      <w:sz w:val="24"/>
      <w:lang w:eastAsia="ar-SA"/>
    </w:rPr>
  </w:style>
  <w:style w:type="paragraph" w:customStyle="1" w:styleId="StyleCDCnumro">
    <w:name w:val="Style CDC numéro"/>
    <w:basedOn w:val="Normal"/>
    <w:link w:val="StyleCDCnumroCar"/>
    <w:autoRedefine/>
    <w:rsid w:val="0060091F"/>
    <w:pPr>
      <w:tabs>
        <w:tab w:val="left" w:pos="284"/>
      </w:tabs>
      <w:suppressAutoHyphens/>
      <w:overflowPunct w:val="0"/>
      <w:autoSpaceDE w:val="0"/>
      <w:spacing w:after="0" w:line="240" w:lineRule="auto"/>
      <w:ind w:left="284" w:hanging="284"/>
    </w:pPr>
    <w:rPr>
      <w:rFonts w:ascii="Arial Narrow" w:hAnsi="Arial Narrow" w:cs="Arial"/>
      <w:b/>
      <w:sz w:val="24"/>
      <w:lang w:eastAsia="ar-SA"/>
    </w:rPr>
  </w:style>
  <w:style w:type="character" w:customStyle="1" w:styleId="StyleGrasnonsoulign">
    <w:name w:val="Style Gras non souligné"/>
    <w:basedOn w:val="Policepardfaut"/>
    <w:rsid w:val="00661179"/>
    <w:rPr>
      <w:rFonts w:ascii="Arial Narrow" w:hAnsi="Arial Narrow" w:hint="default"/>
      <w:b/>
      <w:bCs/>
      <w:strike w:val="0"/>
      <w:dstrike w:val="0"/>
      <w:sz w:val="22"/>
      <w:u w:val="none"/>
      <w:effect w:val="none"/>
    </w:rPr>
  </w:style>
  <w:style w:type="paragraph" w:styleId="Paragraphedeliste">
    <w:name w:val="List Paragraph"/>
    <w:basedOn w:val="Normal"/>
    <w:uiPriority w:val="34"/>
    <w:qFormat/>
    <w:rsid w:val="000B24FC"/>
    <w:pPr>
      <w:ind w:left="720"/>
      <w:contextualSpacing/>
    </w:pPr>
  </w:style>
  <w:style w:type="paragraph" w:customStyle="1" w:styleId="Style3">
    <w:name w:val="Style3"/>
    <w:basedOn w:val="Normal"/>
    <w:autoRedefine/>
    <w:rsid w:val="009E0B3F"/>
    <w:pPr>
      <w:pBdr>
        <w:bottom w:val="single" w:sz="6" w:space="1" w:color="548DD4" w:themeColor="text2" w:themeTint="99"/>
      </w:pBdr>
      <w:suppressAutoHyphens/>
      <w:overflowPunct w:val="0"/>
      <w:autoSpaceDE w:val="0"/>
      <w:spacing w:after="0" w:line="240" w:lineRule="auto"/>
      <w:textAlignment w:val="baseline"/>
    </w:pPr>
    <w:rPr>
      <w:rFonts w:ascii="Arial Narrow" w:eastAsia="Times New Roman" w:hAnsi="Arial Narrow" w:cs="Arial"/>
      <w:b/>
      <w:sz w:val="24"/>
      <w:lang w:eastAsia="ar-SA"/>
      <w14:shadow w14:blurRad="50800" w14:dist="38100" w14:dir="2700000" w14:sx="100000" w14:sy="100000" w14:kx="0" w14:ky="0" w14:algn="tl">
        <w14:srgbClr w14:val="000000">
          <w14:alpha w14:val="60000"/>
        </w14:srgbClr>
      </w14:shadow>
    </w:rPr>
  </w:style>
  <w:style w:type="paragraph" w:customStyle="1" w:styleId="normalitaliquelatin">
    <w:name w:val="normal italique latin"/>
    <w:basedOn w:val="Normal"/>
    <w:link w:val="normalitaliquelatinCar"/>
    <w:autoRedefine/>
    <w:rsid w:val="00731E80"/>
    <w:pPr>
      <w:suppressAutoHyphens/>
      <w:overflowPunct w:val="0"/>
      <w:autoSpaceDE w:val="0"/>
      <w:spacing w:after="0" w:line="240" w:lineRule="auto"/>
      <w:ind w:left="709"/>
      <w:jc w:val="both"/>
      <w:textAlignment w:val="baseline"/>
    </w:pPr>
    <w:rPr>
      <w:rFonts w:ascii="Arial Narrow" w:eastAsia="Times New Roman" w:hAnsi="Arial Narrow" w:cs="Arial"/>
      <w:i/>
      <w:lang w:eastAsia="ar-SA"/>
      <w14:shadow w14:blurRad="50800" w14:dist="38100" w14:dir="2700000" w14:sx="100000" w14:sy="100000" w14:kx="0" w14:ky="0" w14:algn="tl">
        <w14:srgbClr w14:val="000000">
          <w14:alpha w14:val="60000"/>
        </w14:srgbClr>
      </w14:shadow>
    </w:rPr>
  </w:style>
  <w:style w:type="character" w:customStyle="1" w:styleId="normalitaliquelatinCar">
    <w:name w:val="normal italique latin Car"/>
    <w:basedOn w:val="Policepardfaut"/>
    <w:link w:val="normalitaliquelatin"/>
    <w:rsid w:val="00731E80"/>
    <w:rPr>
      <w:rFonts w:ascii="Arial Narrow" w:eastAsia="Times New Roman" w:hAnsi="Arial Narrow" w:cs="Arial"/>
      <w:i/>
      <w:lang w:eastAsia="ar-SA"/>
      <w14:shadow w14:blurRad="50800" w14:dist="38100" w14:dir="2700000" w14:sx="100000" w14:sy="100000" w14:kx="0" w14:ky="0" w14:algn="tl">
        <w14:srgbClr w14:val="000000">
          <w14:alpha w14:val="60000"/>
        </w14:srgbClr>
      </w14:shadow>
    </w:rPr>
  </w:style>
  <w:style w:type="paragraph" w:styleId="TM1">
    <w:name w:val="toc 1"/>
    <w:basedOn w:val="Normal"/>
    <w:next w:val="Normal"/>
    <w:autoRedefine/>
    <w:uiPriority w:val="39"/>
    <w:unhideWhenUsed/>
    <w:rsid w:val="003C0611"/>
    <w:pPr>
      <w:tabs>
        <w:tab w:val="left" w:pos="440"/>
        <w:tab w:val="right" w:leader="dot" w:pos="9062"/>
      </w:tabs>
      <w:spacing w:after="100"/>
    </w:pPr>
    <w:rPr>
      <w:rFonts w:ascii="Arial Narrow" w:hAnsi="Arial Narrow"/>
      <w:noProof/>
    </w:rPr>
  </w:style>
  <w:style w:type="character" w:styleId="Lienhypertexte">
    <w:name w:val="Hyperlink"/>
    <w:basedOn w:val="Policepardfaut"/>
    <w:uiPriority w:val="99"/>
    <w:unhideWhenUsed/>
    <w:rsid w:val="00E43174"/>
    <w:rPr>
      <w:color w:val="0000FF" w:themeColor="hyperlink"/>
      <w:u w:val="single"/>
    </w:rPr>
  </w:style>
  <w:style w:type="paragraph" w:styleId="En-tte">
    <w:name w:val="header"/>
    <w:basedOn w:val="Normal"/>
    <w:link w:val="En-tteCar"/>
    <w:uiPriority w:val="99"/>
    <w:unhideWhenUsed/>
    <w:rsid w:val="00E43174"/>
    <w:pPr>
      <w:tabs>
        <w:tab w:val="center" w:pos="4536"/>
        <w:tab w:val="right" w:pos="9072"/>
      </w:tabs>
      <w:spacing w:after="0" w:line="240" w:lineRule="auto"/>
    </w:pPr>
  </w:style>
  <w:style w:type="character" w:customStyle="1" w:styleId="En-tteCar">
    <w:name w:val="En-tête Car"/>
    <w:basedOn w:val="Policepardfaut"/>
    <w:link w:val="En-tte"/>
    <w:uiPriority w:val="99"/>
    <w:rsid w:val="00E43174"/>
  </w:style>
  <w:style w:type="paragraph" w:styleId="Pieddepage">
    <w:name w:val="footer"/>
    <w:basedOn w:val="Normal"/>
    <w:link w:val="PieddepageCar"/>
    <w:unhideWhenUsed/>
    <w:rsid w:val="00E43174"/>
    <w:pPr>
      <w:tabs>
        <w:tab w:val="center" w:pos="4536"/>
        <w:tab w:val="right" w:pos="9072"/>
      </w:tabs>
      <w:spacing w:after="0" w:line="240" w:lineRule="auto"/>
    </w:pPr>
  </w:style>
  <w:style w:type="character" w:customStyle="1" w:styleId="PieddepageCar">
    <w:name w:val="Pied de page Car"/>
    <w:basedOn w:val="Policepardfaut"/>
    <w:link w:val="Pieddepage"/>
    <w:rsid w:val="00E43174"/>
  </w:style>
  <w:style w:type="character" w:styleId="Marquedecommentaire">
    <w:name w:val="annotation reference"/>
    <w:basedOn w:val="Policepardfaut"/>
    <w:uiPriority w:val="99"/>
    <w:semiHidden/>
    <w:unhideWhenUsed/>
    <w:rsid w:val="00D6030F"/>
    <w:rPr>
      <w:sz w:val="16"/>
      <w:szCs w:val="16"/>
    </w:rPr>
  </w:style>
  <w:style w:type="paragraph" w:styleId="Commentaire">
    <w:name w:val="annotation text"/>
    <w:basedOn w:val="Normal"/>
    <w:link w:val="CommentaireCar"/>
    <w:uiPriority w:val="99"/>
    <w:semiHidden/>
    <w:unhideWhenUsed/>
    <w:rsid w:val="00D6030F"/>
    <w:pPr>
      <w:spacing w:line="240" w:lineRule="auto"/>
    </w:pPr>
    <w:rPr>
      <w:sz w:val="20"/>
      <w:szCs w:val="20"/>
    </w:rPr>
  </w:style>
  <w:style w:type="character" w:customStyle="1" w:styleId="CommentaireCar">
    <w:name w:val="Commentaire Car"/>
    <w:basedOn w:val="Policepardfaut"/>
    <w:link w:val="Commentaire"/>
    <w:uiPriority w:val="99"/>
    <w:semiHidden/>
    <w:rsid w:val="00D6030F"/>
    <w:rPr>
      <w:sz w:val="20"/>
      <w:szCs w:val="20"/>
    </w:rPr>
  </w:style>
  <w:style w:type="paragraph" w:styleId="Objetducommentaire">
    <w:name w:val="annotation subject"/>
    <w:basedOn w:val="Commentaire"/>
    <w:next w:val="Commentaire"/>
    <w:link w:val="ObjetducommentaireCar"/>
    <w:uiPriority w:val="99"/>
    <w:semiHidden/>
    <w:unhideWhenUsed/>
    <w:rsid w:val="00D6030F"/>
    <w:rPr>
      <w:b/>
      <w:bCs/>
    </w:rPr>
  </w:style>
  <w:style w:type="character" w:customStyle="1" w:styleId="ObjetducommentaireCar">
    <w:name w:val="Objet du commentaire Car"/>
    <w:basedOn w:val="CommentaireCar"/>
    <w:link w:val="Objetducommentaire"/>
    <w:uiPriority w:val="99"/>
    <w:semiHidden/>
    <w:rsid w:val="00D6030F"/>
    <w:rPr>
      <w:b/>
      <w:bCs/>
      <w:sz w:val="20"/>
      <w:szCs w:val="20"/>
    </w:rPr>
  </w:style>
  <w:style w:type="paragraph" w:styleId="TM2">
    <w:name w:val="toc 2"/>
    <w:basedOn w:val="Normal"/>
    <w:next w:val="Normal"/>
    <w:autoRedefine/>
    <w:uiPriority w:val="39"/>
    <w:unhideWhenUsed/>
    <w:rsid w:val="00B7170C"/>
    <w:pPr>
      <w:tabs>
        <w:tab w:val="right" w:leader="dot" w:pos="9062"/>
      </w:tabs>
      <w:spacing w:before="120" w:after="0" w:line="240" w:lineRule="auto"/>
      <w:ind w:left="220"/>
    </w:pPr>
    <w:rPr>
      <w:rFonts w:ascii="Arial Narrow" w:hAnsi="Arial Narrow"/>
      <w:noProof/>
    </w:rPr>
  </w:style>
  <w:style w:type="paragraph" w:styleId="Notedebasdepage">
    <w:name w:val="footnote text"/>
    <w:basedOn w:val="Normal"/>
    <w:link w:val="NotedebasdepageCar"/>
    <w:rsid w:val="00B8542B"/>
    <w:pPr>
      <w:suppressAutoHyphens/>
      <w:spacing w:after="0" w:line="300" w:lineRule="atLeast"/>
      <w:jc w:val="both"/>
    </w:pPr>
    <w:rPr>
      <w:rFonts w:ascii="Trebuchet MS" w:eastAsia="Times New Roman" w:hAnsi="Trebuchet MS" w:cs="Times New Roman"/>
      <w:sz w:val="20"/>
      <w:szCs w:val="20"/>
      <w:lang w:eastAsia="ar-SA"/>
    </w:rPr>
  </w:style>
  <w:style w:type="character" w:customStyle="1" w:styleId="NotedebasdepageCar">
    <w:name w:val="Note de bas de page Car"/>
    <w:basedOn w:val="Policepardfaut"/>
    <w:link w:val="Notedebasdepage"/>
    <w:rsid w:val="00B8542B"/>
    <w:rPr>
      <w:rFonts w:ascii="Trebuchet MS" w:eastAsia="Times New Roman" w:hAnsi="Trebuchet MS" w:cs="Times New Roman"/>
      <w:sz w:val="20"/>
      <w:szCs w:val="20"/>
      <w:lang w:eastAsia="ar-SA"/>
    </w:rPr>
  </w:style>
  <w:style w:type="character" w:styleId="Appelnotedebasdep">
    <w:name w:val="footnote reference"/>
    <w:rsid w:val="00B8542B"/>
    <w:rPr>
      <w:vertAlign w:val="superscript"/>
    </w:rPr>
  </w:style>
  <w:style w:type="paragraph" w:styleId="En-ttedetabledesmatires">
    <w:name w:val="TOC Heading"/>
    <w:basedOn w:val="Titre1"/>
    <w:next w:val="Normal"/>
    <w:uiPriority w:val="39"/>
    <w:semiHidden/>
    <w:unhideWhenUsed/>
    <w:qFormat/>
    <w:rsid w:val="001966D0"/>
    <w:pPr>
      <w:keepNext/>
      <w:keepLines/>
      <w:pBdr>
        <w:bottom w:val="none" w:sz="0" w:space="0" w:color="auto"/>
      </w:pBdr>
      <w:suppressAutoHyphens w:val="0"/>
      <w:overflowPunct/>
      <w:autoSpaceDE/>
      <w:spacing w:before="240" w:line="276" w:lineRule="auto"/>
      <w:textAlignment w:val="auto"/>
      <w:outlineLvl w:val="9"/>
    </w:pPr>
    <w:rPr>
      <w:rFonts w:asciiTheme="majorHAnsi" w:eastAsiaTheme="majorEastAsia" w:hAnsiTheme="majorHAnsi" w:cstheme="majorBidi"/>
      <w:b w:val="0"/>
      <w:iCs w:val="0"/>
      <w:color w:val="365F91" w:themeColor="accent1" w:themeShade="BF"/>
      <w:sz w:val="32"/>
      <w:szCs w:val="32"/>
      <w:lang w:eastAsia="en-US"/>
      <w14:shadow w14:blurRad="0" w14:dist="0" w14:dir="0" w14:sx="0" w14:sy="0" w14:kx="0" w14:ky="0" w14:algn="none">
        <w14:srgbClr w14:val="000000"/>
      </w14:shadow>
    </w:rPr>
  </w:style>
  <w:style w:type="table" w:styleId="Grilledutableau">
    <w:name w:val="Table Grid"/>
    <w:basedOn w:val="TableauNormal"/>
    <w:uiPriority w:val="59"/>
    <w:rsid w:val="00196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aireCar1">
    <w:name w:val="Commentaire Car1"/>
    <w:basedOn w:val="Policepardfaut"/>
    <w:uiPriority w:val="99"/>
    <w:semiHidden/>
    <w:rsid w:val="00207256"/>
    <w:rPr>
      <w:rFonts w:ascii="Times New Roman" w:eastAsia="Times New Roman" w:hAnsi="Times New Roman" w:cs="Times New Roman"/>
      <w:sz w:val="20"/>
      <w:szCs w:val="20"/>
      <w:lang w:eastAsia="fr-FR"/>
    </w:rPr>
  </w:style>
  <w:style w:type="character" w:styleId="lev">
    <w:name w:val="Strong"/>
    <w:basedOn w:val="Policepardfaut"/>
    <w:uiPriority w:val="22"/>
    <w:qFormat/>
    <w:rsid w:val="00F473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58455">
      <w:bodyDiv w:val="1"/>
      <w:marLeft w:val="0"/>
      <w:marRight w:val="0"/>
      <w:marTop w:val="0"/>
      <w:marBottom w:val="0"/>
      <w:divBdr>
        <w:top w:val="none" w:sz="0" w:space="0" w:color="auto"/>
        <w:left w:val="none" w:sz="0" w:space="0" w:color="auto"/>
        <w:bottom w:val="none" w:sz="0" w:space="0" w:color="auto"/>
        <w:right w:val="none" w:sz="0" w:space="0" w:color="auto"/>
      </w:divBdr>
    </w:div>
    <w:div w:id="631905492">
      <w:bodyDiv w:val="1"/>
      <w:marLeft w:val="0"/>
      <w:marRight w:val="0"/>
      <w:marTop w:val="0"/>
      <w:marBottom w:val="0"/>
      <w:divBdr>
        <w:top w:val="none" w:sz="0" w:space="0" w:color="auto"/>
        <w:left w:val="none" w:sz="0" w:space="0" w:color="auto"/>
        <w:bottom w:val="none" w:sz="0" w:space="0" w:color="auto"/>
        <w:right w:val="none" w:sz="0" w:space="0" w:color="auto"/>
      </w:divBdr>
    </w:div>
    <w:div w:id="174510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tepubliquefrance.fr/les-actualites/2019/appel-a-projet-pour-la-mise-en-aeuvre-d-un-nouveau-registre-d-anomalies-congenitales-en-france-metropolitain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AP-Reg-Anomalies-Congenitales@santepubliquefrance.fr" TargetMode="External"/><Relationship Id="rId14" Type="http://schemas.openxmlformats.org/officeDocument/2006/relationships/footer" Target="footer2.xml"/><Relationship Id="rId22" Type="http://schemas.microsoft.com/office/2016/09/relationships/commentsIds" Target="commentsIds.xml"/></Relationships>
</file>

<file path=word/_rels/footnotes.xml.rels><?xml version="1.0" encoding="UTF-8" standalone="yes"?>
<Relationships xmlns="http://schemas.openxmlformats.org/package/2006/relationships"><Relationship Id="rId2" Type="http://schemas.openxmlformats.org/officeDocument/2006/relationships/hyperlink" Target="http://invs.santepubliquefrance.fr/Dossiers-thematiques/Maladies-chroniques-et-traumatismes/Malformations-congenitales-et-anomalies-chromosomiques" TargetMode="External"/><Relationship Id="rId1" Type="http://schemas.openxmlformats.org/officeDocument/2006/relationships/hyperlink" Target="https://www.who.int/fr/news-room/fact-sheets/detail/congenital-anomalie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EAC72-3002-4806-AA77-0A3E4D721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10</Pages>
  <Words>2782</Words>
  <Characters>15301</Characters>
  <Application>Microsoft Office Word</Application>
  <DocSecurity>0</DocSecurity>
  <Lines>127</Lines>
  <Paragraphs>36</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Cahiers des charges spécifiques CNR 2017-2021</vt:lpstr>
      <vt:lpstr/>
    </vt:vector>
  </TitlesOfParts>
  <Company>InVS</Company>
  <LinksUpToDate>false</LinksUpToDate>
  <CharactersWithSpaces>18047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Cahiers des charges spécifiques CNR 2017-2021</dc:title>
  <dc:creator>COIGNARD Bruno</dc:creator>
  <cp:lastModifiedBy>Suzanne Montanary</cp:lastModifiedBy>
  <cp:revision>15</cp:revision>
  <cp:lastPrinted>2019-11-26T14:24:00Z</cp:lastPrinted>
  <dcterms:created xsi:type="dcterms:W3CDTF">2020-07-03T12:47:00Z</dcterms:created>
  <dcterms:modified xsi:type="dcterms:W3CDTF">2020-07-22T09:49:00Z</dcterms:modified>
</cp:coreProperties>
</file>